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CE0E9DE" w:rsidR="00657686" w:rsidRDefault="00654EBC">
      <w:pPr>
        <w:spacing w:after="0" w:line="259" w:lineRule="auto"/>
        <w:ind w:left="40"/>
        <w:jc w:val="center"/>
      </w:pPr>
      <w:r>
        <w:rPr>
          <w:b/>
        </w:rPr>
        <w:t xml:space="preserve">Oregon's Renewable Options Program </w:t>
      </w:r>
      <w:r w:rsidR="009B22FE">
        <w:rPr>
          <w:b/>
        </w:rPr>
        <w:t>– Concept Overview</w:t>
      </w:r>
    </w:p>
    <w:p w14:paraId="00000002" w14:textId="77777777" w:rsidR="00657686" w:rsidRDefault="00654EBC">
      <w:pPr>
        <w:spacing w:after="4" w:line="254" w:lineRule="auto"/>
        <w:ind w:left="48"/>
        <w:jc w:val="center"/>
      </w:pPr>
      <w:r>
        <w:rPr>
          <w:i/>
        </w:rPr>
        <w:t>Clean, affordable, and resilient energy for communities across Oregon</w:t>
      </w:r>
      <w:r>
        <w:rPr>
          <w:b/>
          <w:i/>
        </w:rPr>
        <w:t xml:space="preserve"> </w:t>
      </w:r>
    </w:p>
    <w:p w14:paraId="00000003" w14:textId="77777777" w:rsidR="00657686" w:rsidRDefault="00654EBC">
      <w:pPr>
        <w:spacing w:after="0" w:line="259" w:lineRule="auto"/>
        <w:ind w:left="0"/>
      </w:pPr>
      <w:r>
        <w:rPr>
          <w:b/>
        </w:rPr>
        <w:t xml:space="preserve"> </w:t>
      </w:r>
    </w:p>
    <w:p w14:paraId="00000004" w14:textId="239BBCD9" w:rsidR="00657686" w:rsidRDefault="00654EBC">
      <w:r>
        <w:t xml:space="preserve">Oregon’s Renewable Options (ORO) Program </w:t>
      </w:r>
      <w:r w:rsidR="00AC6FB1">
        <w:t xml:space="preserve">would </w:t>
      </w:r>
      <w:r w:rsidR="00E00969">
        <w:t xml:space="preserve">create </w:t>
      </w:r>
      <w:r>
        <w:t>a new</w:t>
      </w:r>
      <w:r w:rsidR="00E00969">
        <w:t>,</w:t>
      </w:r>
      <w:r>
        <w:t xml:space="preserve"> voluntary </w:t>
      </w:r>
      <w:r w:rsidR="00E00969">
        <w:t>way for</w:t>
      </w:r>
      <w:r>
        <w:t xml:space="preserve"> local and tribal governments, </w:t>
      </w:r>
      <w:r w:rsidR="00924F46">
        <w:t xml:space="preserve">and </w:t>
      </w:r>
      <w:r>
        <w:t xml:space="preserve">local service districts to </w:t>
      </w:r>
      <w:r w:rsidR="00924F46">
        <w:t>make decisions</w:t>
      </w:r>
      <w:r>
        <w:t xml:space="preserve"> regarding the energy sources that power and </w:t>
      </w:r>
      <w:r w:rsidR="00924F46">
        <w:t>provide</w:t>
      </w:r>
      <w:r>
        <w:t xml:space="preserve"> resilience </w:t>
      </w:r>
      <w:r w:rsidR="001278ED">
        <w:t xml:space="preserve">for the residents and businesses in </w:t>
      </w:r>
      <w:r>
        <w:t xml:space="preserve">their communities. Oregon’s communities are diverse; </w:t>
      </w:r>
      <w:r w:rsidR="00AC6FB1">
        <w:t xml:space="preserve">if enacted, </w:t>
      </w:r>
      <w:r>
        <w:t xml:space="preserve">this flexible program </w:t>
      </w:r>
      <w:r w:rsidR="00AC6FB1">
        <w:t xml:space="preserve">would </w:t>
      </w:r>
      <w:r>
        <w:t>enable communities to achieve clean energy goals while keeping electricity rates affordable, creating and sustaining energy-related jobs, investing in equitable economic development, promoting community resilience, and supporting a healthy environment.</w:t>
      </w:r>
    </w:p>
    <w:p w14:paraId="00000005" w14:textId="7582566C" w:rsidR="00657686" w:rsidRDefault="00924F46">
      <w:r>
        <w:t xml:space="preserve"> </w:t>
      </w:r>
    </w:p>
    <w:p w14:paraId="00000006" w14:textId="6DE3A118" w:rsidR="00657686" w:rsidRDefault="00654EBC">
      <w:r>
        <w:t>This flexible voluntary program</w:t>
      </w:r>
      <w:r w:rsidR="00AC6FB1">
        <w:t xml:space="preserve"> would</w:t>
      </w:r>
      <w:r>
        <w:t>:</w:t>
      </w:r>
    </w:p>
    <w:p w14:paraId="00000007" w14:textId="46B15BAE" w:rsidR="00657686" w:rsidRDefault="00654EBC">
      <w:pPr>
        <w:numPr>
          <w:ilvl w:val="0"/>
          <w:numId w:val="1"/>
        </w:numPr>
        <w:pBdr>
          <w:top w:val="nil"/>
          <w:left w:val="nil"/>
          <w:bottom w:val="nil"/>
          <w:right w:val="nil"/>
          <w:between w:val="nil"/>
        </w:pBdr>
        <w:spacing w:after="0"/>
        <w:rPr>
          <w:color w:val="000000"/>
        </w:rPr>
      </w:pPr>
      <w:r>
        <w:rPr>
          <w:color w:val="000000"/>
        </w:rPr>
        <w:t xml:space="preserve">Prioritize Oregon’s </w:t>
      </w:r>
      <w:r w:rsidR="00AC6FB1">
        <w:rPr>
          <w:color w:val="000000"/>
        </w:rPr>
        <w:t>communities’</w:t>
      </w:r>
      <w:r w:rsidR="00924F46">
        <w:rPr>
          <w:color w:val="000000"/>
        </w:rPr>
        <w:t xml:space="preserve"> needs</w:t>
      </w:r>
      <w:r>
        <w:rPr>
          <w:color w:val="000000"/>
        </w:rPr>
        <w:t xml:space="preserve">, such as increasing demand for clean, affordable, and resilient energy; </w:t>
      </w:r>
    </w:p>
    <w:p w14:paraId="00000008" w14:textId="59D40246" w:rsidR="00657686" w:rsidRDefault="00654EBC">
      <w:pPr>
        <w:numPr>
          <w:ilvl w:val="0"/>
          <w:numId w:val="1"/>
        </w:numPr>
        <w:pBdr>
          <w:top w:val="nil"/>
          <w:left w:val="nil"/>
          <w:bottom w:val="nil"/>
          <w:right w:val="nil"/>
          <w:between w:val="nil"/>
        </w:pBdr>
        <w:spacing w:after="0"/>
        <w:rPr>
          <w:color w:val="000000"/>
        </w:rPr>
      </w:pPr>
      <w:r>
        <w:rPr>
          <w:color w:val="000000"/>
        </w:rPr>
        <w:t>Enable participants to remain partners with their existing electric utility;</w:t>
      </w:r>
    </w:p>
    <w:p w14:paraId="00000009" w14:textId="356813E4" w:rsidR="00657686" w:rsidRDefault="00654EBC">
      <w:pPr>
        <w:numPr>
          <w:ilvl w:val="0"/>
          <w:numId w:val="1"/>
        </w:numPr>
        <w:pBdr>
          <w:top w:val="nil"/>
          <w:left w:val="nil"/>
          <w:bottom w:val="nil"/>
          <w:right w:val="nil"/>
          <w:between w:val="nil"/>
        </w:pBdr>
        <w:spacing w:after="0"/>
        <w:rPr>
          <w:color w:val="000000"/>
        </w:rPr>
      </w:pPr>
      <w:r>
        <w:rPr>
          <w:color w:val="000000"/>
        </w:rPr>
        <w:t>Provide affordable, transparent electricity rates;</w:t>
      </w:r>
    </w:p>
    <w:p w14:paraId="0000000A" w14:textId="74CFF135" w:rsidR="00657686" w:rsidRDefault="00654EBC">
      <w:pPr>
        <w:numPr>
          <w:ilvl w:val="0"/>
          <w:numId w:val="1"/>
        </w:numPr>
        <w:pBdr>
          <w:top w:val="nil"/>
          <w:left w:val="nil"/>
          <w:bottom w:val="nil"/>
          <w:right w:val="nil"/>
          <w:between w:val="nil"/>
        </w:pBdr>
        <w:spacing w:after="0"/>
        <w:rPr>
          <w:color w:val="000000"/>
        </w:rPr>
      </w:pPr>
      <w:r>
        <w:rPr>
          <w:color w:val="000000"/>
        </w:rPr>
        <w:t>Increase renewable electricity, such as solar, wind, hydropower, biomass, and geothermal power;</w:t>
      </w:r>
    </w:p>
    <w:p w14:paraId="2EC83265" w14:textId="68658738" w:rsidR="00924F46" w:rsidRDefault="00924F46" w:rsidP="00924F46">
      <w:pPr>
        <w:numPr>
          <w:ilvl w:val="0"/>
          <w:numId w:val="1"/>
        </w:numPr>
        <w:pBdr>
          <w:top w:val="nil"/>
          <w:left w:val="nil"/>
          <w:bottom w:val="nil"/>
          <w:right w:val="nil"/>
          <w:between w:val="nil"/>
        </w:pBdr>
        <w:rPr>
          <w:color w:val="000000"/>
        </w:rPr>
      </w:pPr>
      <w:r>
        <w:rPr>
          <w:color w:val="000000"/>
        </w:rPr>
        <w:t xml:space="preserve">Support regional job creation, equitable economic development, community resilience, and a clean environment </w:t>
      </w:r>
    </w:p>
    <w:p w14:paraId="0000000B" w14:textId="1D16ED5E" w:rsidR="00657686" w:rsidRDefault="00654EBC">
      <w:pPr>
        <w:numPr>
          <w:ilvl w:val="0"/>
          <w:numId w:val="1"/>
        </w:numPr>
        <w:pBdr>
          <w:top w:val="nil"/>
          <w:left w:val="nil"/>
          <w:bottom w:val="nil"/>
          <w:right w:val="nil"/>
          <w:between w:val="nil"/>
        </w:pBdr>
        <w:spacing w:after="0"/>
        <w:rPr>
          <w:color w:val="000000"/>
        </w:rPr>
      </w:pPr>
      <w:r>
        <w:rPr>
          <w:color w:val="000000"/>
        </w:rPr>
        <w:t>Encourage the development of small</w:t>
      </w:r>
      <w:r w:rsidR="00924F46">
        <w:rPr>
          <w:color w:val="000000"/>
        </w:rPr>
        <w:t xml:space="preserve">, distributed </w:t>
      </w:r>
      <w:r>
        <w:rPr>
          <w:color w:val="000000"/>
        </w:rPr>
        <w:t>renewable energy projects</w:t>
      </w:r>
      <w:r w:rsidR="00924F46">
        <w:rPr>
          <w:color w:val="000000"/>
        </w:rPr>
        <w:t xml:space="preserve"> that are best able to provide local resilience</w:t>
      </w:r>
      <w:r>
        <w:rPr>
          <w:color w:val="000000"/>
        </w:rPr>
        <w:t xml:space="preserve"> (e.g., clean energy microgrids</w:t>
      </w:r>
      <w:r w:rsidR="00924F46">
        <w:rPr>
          <w:color w:val="000000"/>
        </w:rPr>
        <w:t xml:space="preserve"> powered by</w:t>
      </w:r>
      <w:r>
        <w:rPr>
          <w:color w:val="000000"/>
        </w:rPr>
        <w:t xml:space="preserve"> in-conduit and small-scale hydropower projects, and community solar projects) that</w:t>
      </w:r>
    </w:p>
    <w:p w14:paraId="0000000C" w14:textId="4C618376" w:rsidR="00657686" w:rsidRDefault="00654EBC">
      <w:pPr>
        <w:numPr>
          <w:ilvl w:val="1"/>
          <w:numId w:val="1"/>
        </w:numPr>
        <w:pBdr>
          <w:top w:val="nil"/>
          <w:left w:val="nil"/>
          <w:bottom w:val="nil"/>
          <w:right w:val="nil"/>
          <w:between w:val="nil"/>
        </w:pBdr>
        <w:spacing w:after="0"/>
        <w:rPr>
          <w:color w:val="000000"/>
        </w:rPr>
      </w:pPr>
      <w:r>
        <w:rPr>
          <w:color w:val="000000"/>
        </w:rPr>
        <w:t>Generate less than 20 megawatts (MW) of power;</w:t>
      </w:r>
      <w:r w:rsidR="00924F46">
        <w:rPr>
          <w:color w:val="000000"/>
        </w:rPr>
        <w:t xml:space="preserve"> and</w:t>
      </w:r>
    </w:p>
    <w:p w14:paraId="0000000D" w14:textId="493DA335" w:rsidR="00657686" w:rsidRDefault="00654EBC">
      <w:pPr>
        <w:numPr>
          <w:ilvl w:val="1"/>
          <w:numId w:val="1"/>
        </w:numPr>
        <w:pBdr>
          <w:top w:val="nil"/>
          <w:left w:val="nil"/>
          <w:bottom w:val="nil"/>
          <w:right w:val="nil"/>
          <w:between w:val="nil"/>
        </w:pBdr>
        <w:spacing w:after="0"/>
        <w:rPr>
          <w:color w:val="000000"/>
        </w:rPr>
      </w:pPr>
      <w:r>
        <w:rPr>
          <w:color w:val="000000"/>
        </w:rPr>
        <w:t>Provide a unique variety of local economic, environmental, and resiliency benefits</w:t>
      </w:r>
      <w:r w:rsidR="00924F46">
        <w:rPr>
          <w:color w:val="000000"/>
        </w:rPr>
        <w:t>.</w:t>
      </w:r>
    </w:p>
    <w:p w14:paraId="00000010" w14:textId="77777777" w:rsidR="00657686" w:rsidRDefault="00657686" w:rsidP="0052496B">
      <w:pPr>
        <w:spacing w:after="0" w:line="259" w:lineRule="auto"/>
        <w:ind w:left="0"/>
        <w:rPr>
          <w:u w:val="single"/>
        </w:rPr>
      </w:pPr>
    </w:p>
    <w:p w14:paraId="00000011" w14:textId="77777777" w:rsidR="00657686" w:rsidRDefault="00654EBC">
      <w:pPr>
        <w:spacing w:after="0" w:line="259" w:lineRule="auto"/>
        <w:ind w:left="-5"/>
        <w:rPr>
          <w:u w:val="single"/>
        </w:rPr>
      </w:pPr>
      <w:r>
        <w:rPr>
          <w:u w:val="single"/>
        </w:rPr>
        <w:t>Community Benefits</w:t>
      </w:r>
    </w:p>
    <w:p w14:paraId="00000012" w14:textId="77777777" w:rsidR="00657686" w:rsidRDefault="00654EBC">
      <w:pPr>
        <w:numPr>
          <w:ilvl w:val="0"/>
          <w:numId w:val="2"/>
        </w:numPr>
        <w:pBdr>
          <w:top w:val="nil"/>
          <w:left w:val="nil"/>
          <w:bottom w:val="nil"/>
          <w:right w:val="nil"/>
          <w:between w:val="nil"/>
        </w:pBdr>
        <w:spacing w:after="0" w:line="259" w:lineRule="auto"/>
        <w:rPr>
          <w:color w:val="000000"/>
        </w:rPr>
      </w:pPr>
      <w:r>
        <w:rPr>
          <w:color w:val="000000"/>
        </w:rPr>
        <w:t xml:space="preserve">Gives participants a voice in choosing and catalyzing the development of the renewable energy projects that power their communities; </w:t>
      </w:r>
    </w:p>
    <w:p w14:paraId="58C6454D" w14:textId="5CD7C250" w:rsidR="00924F46" w:rsidRDefault="00924F46">
      <w:pPr>
        <w:numPr>
          <w:ilvl w:val="0"/>
          <w:numId w:val="2"/>
        </w:numPr>
        <w:pBdr>
          <w:top w:val="nil"/>
          <w:left w:val="nil"/>
          <w:bottom w:val="nil"/>
          <w:right w:val="nil"/>
          <w:between w:val="nil"/>
        </w:pBdr>
        <w:spacing w:line="240" w:lineRule="auto"/>
        <w:rPr>
          <w:color w:val="000000"/>
        </w:rPr>
      </w:pPr>
      <w:r>
        <w:rPr>
          <w:color w:val="000000"/>
        </w:rPr>
        <w:t>Prioritizes community-driven equitable economic development community goals related to electricity pricing, community energy resilience, job creation, and environmental benefits;</w:t>
      </w:r>
    </w:p>
    <w:p w14:paraId="00000014" w14:textId="08CC5778" w:rsidR="00657686" w:rsidRDefault="00924F46">
      <w:pPr>
        <w:numPr>
          <w:ilvl w:val="0"/>
          <w:numId w:val="2"/>
        </w:numPr>
        <w:pBdr>
          <w:top w:val="nil"/>
          <w:left w:val="nil"/>
          <w:bottom w:val="nil"/>
          <w:right w:val="nil"/>
          <w:between w:val="nil"/>
        </w:pBdr>
        <w:spacing w:line="240" w:lineRule="auto"/>
        <w:rPr>
          <w:color w:val="000000"/>
        </w:rPr>
      </w:pPr>
      <w:r>
        <w:rPr>
          <w:color w:val="000000"/>
        </w:rPr>
        <w:t xml:space="preserve">Establishes a transparent process to explicitly solicit input from and address the needs of participating customers -- especially those that are disadvantaged, climate-vulnerable, and energy-burdened -- via public stakeholder meetings and incorporation of stakeholder feedback; </w:t>
      </w:r>
      <w:r w:rsidR="00654EBC">
        <w:rPr>
          <w:color w:val="000000"/>
        </w:rPr>
        <w:t>and</w:t>
      </w:r>
    </w:p>
    <w:p w14:paraId="00000015" w14:textId="77777777" w:rsidR="00657686" w:rsidRDefault="00654EBC">
      <w:pPr>
        <w:numPr>
          <w:ilvl w:val="0"/>
          <w:numId w:val="2"/>
        </w:numPr>
        <w:pBdr>
          <w:top w:val="nil"/>
          <w:left w:val="nil"/>
          <w:bottom w:val="nil"/>
          <w:right w:val="nil"/>
          <w:between w:val="nil"/>
        </w:pBdr>
        <w:spacing w:line="240" w:lineRule="auto"/>
        <w:rPr>
          <w:color w:val="000000"/>
        </w:rPr>
      </w:pPr>
      <w:r>
        <w:rPr>
          <w:color w:val="000000"/>
        </w:rPr>
        <w:t>Provides technical assistance for community energy resilience planning.</w:t>
      </w:r>
    </w:p>
    <w:p w14:paraId="00000016" w14:textId="77777777" w:rsidR="00657686" w:rsidRDefault="00657686">
      <w:pPr>
        <w:spacing w:after="0" w:line="259" w:lineRule="auto"/>
        <w:ind w:left="-5"/>
        <w:rPr>
          <w:u w:val="single"/>
        </w:rPr>
      </w:pPr>
    </w:p>
    <w:p w14:paraId="00000017" w14:textId="77777777" w:rsidR="00657686" w:rsidRDefault="00654EBC">
      <w:pPr>
        <w:spacing w:after="0" w:line="259" w:lineRule="auto"/>
        <w:ind w:left="-5"/>
        <w:rPr>
          <w:u w:val="single"/>
        </w:rPr>
      </w:pPr>
      <w:r>
        <w:rPr>
          <w:u w:val="single"/>
        </w:rPr>
        <w:t>Resilience Benefits</w:t>
      </w:r>
    </w:p>
    <w:p w14:paraId="00000018" w14:textId="22444A12" w:rsidR="00657686" w:rsidRDefault="00654EBC">
      <w:pPr>
        <w:numPr>
          <w:ilvl w:val="0"/>
          <w:numId w:val="5"/>
        </w:numPr>
        <w:pBdr>
          <w:top w:val="nil"/>
          <w:left w:val="nil"/>
          <w:bottom w:val="nil"/>
          <w:right w:val="nil"/>
          <w:between w:val="nil"/>
        </w:pBdr>
        <w:spacing w:after="0" w:line="259" w:lineRule="auto"/>
        <w:rPr>
          <w:color w:val="000000"/>
          <w:u w:val="single"/>
        </w:rPr>
      </w:pPr>
      <w:r>
        <w:rPr>
          <w:color w:val="000000"/>
        </w:rPr>
        <w:t>Encourages small (&lt; 20 MW), distributed renewable energy facilities that can form the backbone of microgrids to provide community energy resilience;</w:t>
      </w:r>
    </w:p>
    <w:p w14:paraId="00000019" w14:textId="458FFF02" w:rsidR="00657686" w:rsidRDefault="00654EBC">
      <w:pPr>
        <w:numPr>
          <w:ilvl w:val="0"/>
          <w:numId w:val="5"/>
        </w:numPr>
        <w:pBdr>
          <w:top w:val="nil"/>
          <w:left w:val="nil"/>
          <w:bottom w:val="nil"/>
          <w:right w:val="nil"/>
          <w:between w:val="nil"/>
        </w:pBdr>
        <w:spacing w:after="0" w:line="259" w:lineRule="auto"/>
        <w:rPr>
          <w:color w:val="000000"/>
          <w:u w:val="single"/>
        </w:rPr>
      </w:pPr>
      <w:r>
        <w:rPr>
          <w:color w:val="000000"/>
        </w:rPr>
        <w:t xml:space="preserve">Increases resilience to extreme events, such as wildfire and earthquakes, by enabling backup power for critical </w:t>
      </w:r>
      <w:r>
        <w:rPr>
          <w:color w:val="000000"/>
          <w:highlight w:val="white"/>
        </w:rPr>
        <w:t>emergency operations centers, hospitals, police and fire stations, emergency shelters, and buildings that are necessary to provide basic services to communities as they begin to restore functions and return to normal life, such as schools, housing, certain retail stores, and banks</w:t>
      </w:r>
      <w:r>
        <w:rPr>
          <w:color w:val="000000"/>
        </w:rPr>
        <w:t>; and</w:t>
      </w:r>
    </w:p>
    <w:p w14:paraId="0000001A" w14:textId="77777777" w:rsidR="00657686" w:rsidRDefault="00654EBC">
      <w:pPr>
        <w:numPr>
          <w:ilvl w:val="0"/>
          <w:numId w:val="5"/>
        </w:numPr>
        <w:pBdr>
          <w:top w:val="nil"/>
          <w:left w:val="nil"/>
          <w:bottom w:val="nil"/>
          <w:right w:val="nil"/>
          <w:between w:val="nil"/>
        </w:pBdr>
        <w:spacing w:after="0" w:line="259" w:lineRule="auto"/>
        <w:rPr>
          <w:color w:val="000000"/>
          <w:u w:val="single"/>
        </w:rPr>
      </w:pPr>
      <w:r>
        <w:rPr>
          <w:color w:val="000000"/>
        </w:rPr>
        <w:t xml:space="preserve">Helps prevent power disruptions due to Public Safety Power Shutoff (PSPS) from hazardous wildfire conditions. </w:t>
      </w:r>
    </w:p>
    <w:p w14:paraId="0000001B" w14:textId="77777777" w:rsidR="00657686" w:rsidRDefault="00657686">
      <w:pPr>
        <w:pBdr>
          <w:top w:val="nil"/>
          <w:left w:val="nil"/>
          <w:bottom w:val="nil"/>
          <w:right w:val="nil"/>
          <w:between w:val="nil"/>
        </w:pBdr>
        <w:spacing w:after="0" w:line="259" w:lineRule="auto"/>
        <w:ind w:left="705"/>
        <w:rPr>
          <w:color w:val="000000"/>
          <w:u w:val="single"/>
        </w:rPr>
      </w:pPr>
    </w:p>
    <w:p w14:paraId="0000001C" w14:textId="77777777" w:rsidR="00657686" w:rsidRDefault="00654EBC">
      <w:pPr>
        <w:spacing w:after="0" w:line="259" w:lineRule="auto"/>
        <w:ind w:left="-5"/>
        <w:rPr>
          <w:u w:val="single"/>
        </w:rPr>
      </w:pPr>
      <w:r>
        <w:rPr>
          <w:u w:val="single"/>
        </w:rPr>
        <w:t>Economic Benefits</w:t>
      </w:r>
    </w:p>
    <w:p w14:paraId="0000001D" w14:textId="4036BDF4" w:rsidR="00657686" w:rsidRDefault="00654EBC">
      <w:pPr>
        <w:numPr>
          <w:ilvl w:val="0"/>
          <w:numId w:val="3"/>
        </w:numPr>
        <w:pBdr>
          <w:top w:val="nil"/>
          <w:left w:val="nil"/>
          <w:bottom w:val="nil"/>
          <w:right w:val="nil"/>
          <w:between w:val="nil"/>
        </w:pBdr>
        <w:spacing w:after="0"/>
        <w:rPr>
          <w:color w:val="000000"/>
        </w:rPr>
      </w:pPr>
      <w:r>
        <w:rPr>
          <w:color w:val="000000"/>
        </w:rPr>
        <w:t>Provides low-cost energy that can include up to 100% renewable electricity from both small and large projects;</w:t>
      </w:r>
    </w:p>
    <w:p w14:paraId="0000001E" w14:textId="77777777" w:rsidR="00657686" w:rsidRDefault="00654EBC">
      <w:pPr>
        <w:numPr>
          <w:ilvl w:val="0"/>
          <w:numId w:val="3"/>
        </w:numPr>
        <w:pBdr>
          <w:top w:val="nil"/>
          <w:left w:val="nil"/>
          <w:bottom w:val="nil"/>
          <w:right w:val="nil"/>
          <w:between w:val="nil"/>
        </w:pBdr>
        <w:spacing w:after="0"/>
        <w:rPr>
          <w:color w:val="000000"/>
        </w:rPr>
      </w:pPr>
      <w:r>
        <w:rPr>
          <w:color w:val="000000"/>
        </w:rPr>
        <w:t>Enables municipalities, residents, and businesses to reinvest in their communities;</w:t>
      </w:r>
    </w:p>
    <w:p w14:paraId="0000001F" w14:textId="77777777" w:rsidR="00657686" w:rsidRDefault="00654EBC">
      <w:pPr>
        <w:numPr>
          <w:ilvl w:val="0"/>
          <w:numId w:val="4"/>
        </w:numPr>
        <w:pBdr>
          <w:top w:val="nil"/>
          <w:left w:val="nil"/>
          <w:bottom w:val="nil"/>
          <w:right w:val="nil"/>
          <w:between w:val="nil"/>
        </w:pBdr>
        <w:spacing w:after="0" w:line="240" w:lineRule="auto"/>
        <w:rPr>
          <w:color w:val="000000"/>
        </w:rPr>
      </w:pPr>
      <w:r>
        <w:rPr>
          <w:color w:val="000000"/>
        </w:rPr>
        <w:t xml:space="preserve">Facilitates rural community hydropower production as part of statewide irrigation modernization efforts; </w:t>
      </w:r>
    </w:p>
    <w:p w14:paraId="00000020" w14:textId="77777777" w:rsidR="00657686" w:rsidRDefault="00654EBC">
      <w:pPr>
        <w:numPr>
          <w:ilvl w:val="0"/>
          <w:numId w:val="3"/>
        </w:numPr>
        <w:pBdr>
          <w:top w:val="nil"/>
          <w:left w:val="nil"/>
          <w:bottom w:val="nil"/>
          <w:right w:val="nil"/>
          <w:between w:val="nil"/>
        </w:pBdr>
        <w:spacing w:after="0"/>
        <w:rPr>
          <w:color w:val="000000"/>
        </w:rPr>
      </w:pPr>
      <w:r>
        <w:rPr>
          <w:color w:val="000000"/>
        </w:rPr>
        <w:t xml:space="preserve">Creates new clean energy-related jobs; </w:t>
      </w:r>
    </w:p>
    <w:p w14:paraId="00000021" w14:textId="0F220565" w:rsidR="00657686" w:rsidRDefault="00654EBC">
      <w:pPr>
        <w:numPr>
          <w:ilvl w:val="0"/>
          <w:numId w:val="3"/>
        </w:numPr>
        <w:pBdr>
          <w:top w:val="nil"/>
          <w:left w:val="nil"/>
          <w:bottom w:val="nil"/>
          <w:right w:val="nil"/>
          <w:between w:val="nil"/>
        </w:pBdr>
        <w:spacing w:after="0"/>
        <w:rPr>
          <w:color w:val="000000"/>
        </w:rPr>
      </w:pPr>
      <w:r>
        <w:rPr>
          <w:color w:val="000000"/>
        </w:rPr>
        <w:t>Provides a transparent, voluntary program for clean, reliable, and affordable electricity via continued partnerships with existing electric utilities and oversight by the Oregon Public Utilities Commission; and</w:t>
      </w:r>
    </w:p>
    <w:p w14:paraId="00000022" w14:textId="77777777" w:rsidR="00657686" w:rsidRDefault="00654EBC">
      <w:pPr>
        <w:numPr>
          <w:ilvl w:val="0"/>
          <w:numId w:val="3"/>
        </w:numPr>
        <w:pBdr>
          <w:top w:val="nil"/>
          <w:left w:val="nil"/>
          <w:bottom w:val="nil"/>
          <w:right w:val="nil"/>
          <w:between w:val="nil"/>
        </w:pBdr>
        <w:spacing w:after="0"/>
        <w:rPr>
          <w:color w:val="000000"/>
        </w:rPr>
      </w:pPr>
      <w:r>
        <w:rPr>
          <w:color w:val="000000"/>
        </w:rPr>
        <w:t>Enables residential and business customers to opt out of the program.</w:t>
      </w:r>
    </w:p>
    <w:p w14:paraId="00000023" w14:textId="77777777" w:rsidR="00657686" w:rsidRDefault="00657686">
      <w:pPr>
        <w:pBdr>
          <w:top w:val="nil"/>
          <w:left w:val="nil"/>
          <w:bottom w:val="nil"/>
          <w:right w:val="nil"/>
          <w:between w:val="nil"/>
        </w:pBdr>
        <w:ind w:left="720"/>
        <w:rPr>
          <w:color w:val="000000"/>
        </w:rPr>
      </w:pPr>
    </w:p>
    <w:p w14:paraId="00000024" w14:textId="77777777" w:rsidR="00657686" w:rsidRDefault="00654EBC">
      <w:pPr>
        <w:spacing w:after="0" w:line="259" w:lineRule="auto"/>
        <w:ind w:left="-5"/>
        <w:rPr>
          <w:u w:val="single"/>
        </w:rPr>
      </w:pPr>
      <w:r>
        <w:rPr>
          <w:u w:val="single"/>
        </w:rPr>
        <w:t>Environmental Benefits</w:t>
      </w:r>
    </w:p>
    <w:p w14:paraId="00000025" w14:textId="77777777" w:rsidR="00657686" w:rsidRDefault="00654EBC">
      <w:pPr>
        <w:numPr>
          <w:ilvl w:val="0"/>
          <w:numId w:val="4"/>
        </w:numPr>
        <w:pBdr>
          <w:top w:val="nil"/>
          <w:left w:val="nil"/>
          <w:bottom w:val="nil"/>
          <w:right w:val="nil"/>
          <w:between w:val="nil"/>
        </w:pBdr>
        <w:spacing w:after="0" w:line="240" w:lineRule="auto"/>
        <w:rPr>
          <w:color w:val="000000"/>
        </w:rPr>
      </w:pPr>
      <w:r>
        <w:rPr>
          <w:color w:val="000000"/>
        </w:rPr>
        <w:t>Reduces pollution;</w:t>
      </w:r>
    </w:p>
    <w:p w14:paraId="00000026" w14:textId="2765CEE2" w:rsidR="00657686" w:rsidRDefault="00654EBC">
      <w:pPr>
        <w:numPr>
          <w:ilvl w:val="0"/>
          <w:numId w:val="4"/>
        </w:numPr>
        <w:pBdr>
          <w:top w:val="nil"/>
          <w:left w:val="nil"/>
          <w:bottom w:val="nil"/>
          <w:right w:val="nil"/>
          <w:between w:val="nil"/>
        </w:pBdr>
        <w:spacing w:after="0" w:line="240" w:lineRule="auto"/>
        <w:rPr>
          <w:color w:val="000000"/>
        </w:rPr>
      </w:pPr>
      <w:r>
        <w:rPr>
          <w:color w:val="000000"/>
        </w:rPr>
        <w:t xml:space="preserve">Conserves water; </w:t>
      </w:r>
      <w:r w:rsidR="0052496B">
        <w:rPr>
          <w:color w:val="000000"/>
        </w:rPr>
        <w:t>and</w:t>
      </w:r>
    </w:p>
    <w:p w14:paraId="00000027" w14:textId="07BE89C0" w:rsidR="00657686" w:rsidRDefault="00654EBC">
      <w:pPr>
        <w:numPr>
          <w:ilvl w:val="0"/>
          <w:numId w:val="4"/>
        </w:numPr>
        <w:pBdr>
          <w:top w:val="nil"/>
          <w:left w:val="nil"/>
          <w:bottom w:val="nil"/>
          <w:right w:val="nil"/>
          <w:between w:val="nil"/>
        </w:pBdr>
        <w:spacing w:after="0" w:line="240" w:lineRule="auto"/>
        <w:rPr>
          <w:color w:val="000000"/>
        </w:rPr>
      </w:pPr>
      <w:r>
        <w:rPr>
          <w:color w:val="000000"/>
        </w:rPr>
        <w:t xml:space="preserve">Invests in clean water and clean air. </w:t>
      </w:r>
    </w:p>
    <w:p w14:paraId="316BA659" w14:textId="77777777" w:rsidR="00127172" w:rsidRDefault="0052496B" w:rsidP="00127172">
      <w:pPr>
        <w:spacing w:after="0" w:line="259" w:lineRule="auto"/>
        <w:ind w:left="-5"/>
        <w:rPr>
          <w:u w:val="single"/>
        </w:rPr>
      </w:pPr>
      <w:r>
        <w:rPr>
          <w:u w:val="single"/>
        </w:rPr>
        <w:lastRenderedPageBreak/>
        <w:t>What Are the Steps Involved in the ORO Program?</w:t>
      </w:r>
    </w:p>
    <w:p w14:paraId="3B45BB43" w14:textId="0218E851" w:rsidR="003A1C68" w:rsidRPr="00465067" w:rsidRDefault="00127172" w:rsidP="00127172">
      <w:pPr>
        <w:spacing w:after="0" w:line="259" w:lineRule="auto"/>
        <w:ind w:left="-5"/>
        <w:rPr>
          <w:i/>
          <w:iCs/>
        </w:rPr>
      </w:pPr>
      <w:r w:rsidRPr="00465067">
        <w:rPr>
          <w:i/>
          <w:iCs/>
        </w:rPr>
        <w:t xml:space="preserve">Step 1:  </w:t>
      </w:r>
      <w:r w:rsidR="003A1C68" w:rsidRPr="00465067">
        <w:rPr>
          <w:i/>
          <w:iCs/>
          <w:color w:val="000000"/>
        </w:rPr>
        <w:t>Creation of the ORO Program</w:t>
      </w:r>
    </w:p>
    <w:p w14:paraId="25D44218" w14:textId="6B6DE4BF" w:rsidR="0052496B" w:rsidRDefault="008E5704" w:rsidP="0052496B">
      <w:pPr>
        <w:numPr>
          <w:ilvl w:val="0"/>
          <w:numId w:val="4"/>
        </w:numPr>
        <w:pBdr>
          <w:top w:val="nil"/>
          <w:left w:val="nil"/>
          <w:bottom w:val="nil"/>
          <w:right w:val="nil"/>
          <w:between w:val="nil"/>
        </w:pBdr>
        <w:spacing w:after="0" w:line="240" w:lineRule="auto"/>
        <w:rPr>
          <w:color w:val="000000"/>
        </w:rPr>
      </w:pPr>
      <w:r>
        <w:rPr>
          <w:color w:val="000000"/>
        </w:rPr>
        <w:t xml:space="preserve">The </w:t>
      </w:r>
      <w:r w:rsidR="0052496B">
        <w:rPr>
          <w:color w:val="000000"/>
        </w:rPr>
        <w:t>Oregon Public Utilit</w:t>
      </w:r>
      <w:r>
        <w:rPr>
          <w:color w:val="000000"/>
        </w:rPr>
        <w:t>y</w:t>
      </w:r>
      <w:r w:rsidR="0052496B">
        <w:rPr>
          <w:color w:val="000000"/>
        </w:rPr>
        <w:t xml:space="preserve"> Commission (</w:t>
      </w:r>
      <w:r w:rsidR="0052496B" w:rsidRPr="0052496B">
        <w:rPr>
          <w:color w:val="000000"/>
        </w:rPr>
        <w:t>OPUC</w:t>
      </w:r>
      <w:r w:rsidR="0052496B">
        <w:rPr>
          <w:color w:val="000000"/>
        </w:rPr>
        <w:t>)</w:t>
      </w:r>
      <w:r w:rsidR="0052496B" w:rsidRPr="0052496B">
        <w:rPr>
          <w:color w:val="000000"/>
        </w:rPr>
        <w:t xml:space="preserve"> </w:t>
      </w:r>
      <w:r w:rsidR="0052496B">
        <w:rPr>
          <w:color w:val="000000"/>
        </w:rPr>
        <w:t>l</w:t>
      </w:r>
      <w:r w:rsidR="0052496B" w:rsidRPr="0052496B">
        <w:rPr>
          <w:color w:val="000000"/>
        </w:rPr>
        <w:t xml:space="preserve">aunches </w:t>
      </w:r>
      <w:r w:rsidR="0052496B">
        <w:rPr>
          <w:color w:val="000000"/>
        </w:rPr>
        <w:t xml:space="preserve">the </w:t>
      </w:r>
      <w:r w:rsidR="0052496B" w:rsidRPr="0052496B">
        <w:rPr>
          <w:color w:val="000000"/>
        </w:rPr>
        <w:t>ORO Program</w:t>
      </w:r>
      <w:r w:rsidR="0052496B">
        <w:rPr>
          <w:color w:val="000000"/>
        </w:rPr>
        <w:t>.</w:t>
      </w:r>
      <w:r w:rsidR="0052496B" w:rsidRPr="0052496B">
        <w:rPr>
          <w:color w:val="000000"/>
        </w:rPr>
        <w:t xml:space="preserve"> </w:t>
      </w:r>
    </w:p>
    <w:p w14:paraId="2F4FF1DD" w14:textId="77777777" w:rsidR="00127172" w:rsidRDefault="00127172" w:rsidP="00127172">
      <w:pPr>
        <w:pBdr>
          <w:top w:val="nil"/>
          <w:left w:val="nil"/>
          <w:bottom w:val="nil"/>
          <w:right w:val="nil"/>
          <w:between w:val="nil"/>
        </w:pBdr>
        <w:spacing w:after="0" w:line="240" w:lineRule="auto"/>
        <w:ind w:left="0"/>
        <w:rPr>
          <w:color w:val="000000"/>
        </w:rPr>
      </w:pPr>
    </w:p>
    <w:p w14:paraId="594B8991" w14:textId="556E53E1" w:rsidR="003A1C68" w:rsidRPr="006F3B85" w:rsidRDefault="00127172" w:rsidP="00127172">
      <w:pPr>
        <w:pBdr>
          <w:top w:val="nil"/>
          <w:left w:val="nil"/>
          <w:bottom w:val="nil"/>
          <w:right w:val="nil"/>
          <w:between w:val="nil"/>
        </w:pBdr>
        <w:spacing w:after="0" w:line="240" w:lineRule="auto"/>
        <w:ind w:left="0"/>
        <w:rPr>
          <w:i/>
          <w:iCs/>
          <w:color w:val="000000"/>
        </w:rPr>
      </w:pPr>
      <w:r w:rsidRPr="006F3B85">
        <w:rPr>
          <w:i/>
          <w:iCs/>
          <w:color w:val="000000"/>
        </w:rPr>
        <w:t xml:space="preserve">Step 2:  </w:t>
      </w:r>
      <w:r w:rsidR="003A1C68" w:rsidRPr="006F3B85">
        <w:rPr>
          <w:i/>
          <w:iCs/>
          <w:color w:val="000000"/>
        </w:rPr>
        <w:t xml:space="preserve">Interested Community Creates </w:t>
      </w:r>
      <w:r w:rsidR="00C9481D" w:rsidRPr="006F3B85">
        <w:rPr>
          <w:i/>
          <w:iCs/>
          <w:color w:val="000000"/>
        </w:rPr>
        <w:t>a</w:t>
      </w:r>
      <w:r w:rsidR="003A1C68" w:rsidRPr="006F3B85">
        <w:rPr>
          <w:i/>
          <w:iCs/>
          <w:color w:val="000000"/>
        </w:rPr>
        <w:t xml:space="preserve">n ORO Program </w:t>
      </w:r>
      <w:r w:rsidR="00C9481D" w:rsidRPr="006F3B85">
        <w:rPr>
          <w:i/>
          <w:iCs/>
          <w:color w:val="000000"/>
        </w:rPr>
        <w:t>Application</w:t>
      </w:r>
    </w:p>
    <w:p w14:paraId="12726585" w14:textId="3E72E808" w:rsidR="0052496B" w:rsidRPr="00C9481D" w:rsidRDefault="0052496B" w:rsidP="0052496B">
      <w:pPr>
        <w:numPr>
          <w:ilvl w:val="0"/>
          <w:numId w:val="4"/>
        </w:numPr>
        <w:pBdr>
          <w:top w:val="nil"/>
          <w:left w:val="nil"/>
          <w:bottom w:val="nil"/>
          <w:right w:val="nil"/>
          <w:between w:val="nil"/>
        </w:pBdr>
        <w:spacing w:after="0" w:line="240" w:lineRule="auto"/>
        <w:rPr>
          <w:color w:val="000000"/>
        </w:rPr>
      </w:pPr>
      <w:r>
        <w:t>A</w:t>
      </w:r>
      <w:r w:rsidR="00A97AE2">
        <w:t>n interested</w:t>
      </w:r>
      <w:r>
        <w:t xml:space="preserve"> </w:t>
      </w:r>
      <w:r w:rsidR="00C9481D">
        <w:t>community (</w:t>
      </w:r>
      <w:r w:rsidR="00F30462">
        <w:t xml:space="preserve">led by a </w:t>
      </w:r>
      <w:r>
        <w:t>local or tribal government or local service district</w:t>
      </w:r>
      <w:r w:rsidR="00C9481D">
        <w:t>)</w:t>
      </w:r>
      <w:r>
        <w:t xml:space="preserve"> conducts an</w:t>
      </w:r>
      <w:r w:rsidRPr="0052496B">
        <w:t xml:space="preserve"> engagement process to explicitly solicit input from and address the needs of </w:t>
      </w:r>
      <w:r w:rsidR="003A1C68">
        <w:t>community members</w:t>
      </w:r>
      <w:r w:rsidRPr="0052496B">
        <w:t>, especially those that are disadvantaged, climate- vulnerable, and energy-burdened</w:t>
      </w:r>
      <w:r w:rsidR="00A97AE2">
        <w:t>;</w:t>
      </w:r>
    </w:p>
    <w:p w14:paraId="7348D7A6" w14:textId="5C479F60" w:rsidR="00A97AE2" w:rsidRPr="00A97AE2" w:rsidRDefault="00A97AE2" w:rsidP="00A97AE2">
      <w:pPr>
        <w:numPr>
          <w:ilvl w:val="1"/>
          <w:numId w:val="4"/>
        </w:numPr>
        <w:pBdr>
          <w:top w:val="nil"/>
          <w:left w:val="nil"/>
          <w:bottom w:val="nil"/>
          <w:right w:val="nil"/>
          <w:between w:val="nil"/>
        </w:pBdr>
        <w:spacing w:after="0" w:line="240" w:lineRule="auto"/>
        <w:rPr>
          <w:color w:val="000000"/>
        </w:rPr>
      </w:pPr>
      <w:r>
        <w:t xml:space="preserve">The community </w:t>
      </w:r>
      <w:r w:rsidR="00AC6FB1">
        <w:t xml:space="preserve">may </w:t>
      </w:r>
      <w:r>
        <w:t xml:space="preserve">consult the Energy Trust of Oregon (Energy Trust) for technical expertise, if desired; </w:t>
      </w:r>
    </w:p>
    <w:p w14:paraId="0B4D9FCE" w14:textId="2B8D29A4" w:rsidR="00A97AE2" w:rsidRPr="00127172" w:rsidRDefault="00A97AE2" w:rsidP="00127172">
      <w:pPr>
        <w:numPr>
          <w:ilvl w:val="0"/>
          <w:numId w:val="4"/>
        </w:numPr>
        <w:pBdr>
          <w:top w:val="nil"/>
          <w:left w:val="nil"/>
          <w:bottom w:val="nil"/>
          <w:right w:val="nil"/>
          <w:between w:val="nil"/>
        </w:pBdr>
        <w:spacing w:after="0" w:line="240" w:lineRule="auto"/>
        <w:rPr>
          <w:color w:val="000000"/>
        </w:rPr>
      </w:pPr>
      <w:r>
        <w:t>The community determines</w:t>
      </w:r>
      <w:r w:rsidR="00C9481D">
        <w:t xml:space="preserve"> </w:t>
      </w:r>
      <w:r>
        <w:t xml:space="preserve">the </w:t>
      </w:r>
      <w:r w:rsidR="00C9481D" w:rsidRPr="00C9481D">
        <w:rPr>
          <w:rFonts w:eastAsia="Times New Roman"/>
        </w:rPr>
        <w:t>factors of importance for use in the prioritization of scoping and sourcing renewable energy projects</w:t>
      </w:r>
      <w:r>
        <w:rPr>
          <w:rFonts w:eastAsia="Times New Roman"/>
        </w:rPr>
        <w:t xml:space="preserve"> as part of the Application</w:t>
      </w:r>
      <w:r w:rsidR="00C9481D" w:rsidRPr="00C9481D">
        <w:rPr>
          <w:rFonts w:eastAsia="Times New Roman"/>
        </w:rPr>
        <w:t xml:space="preserve">, including, but not limited to: </w:t>
      </w:r>
      <w:r w:rsidR="00C9481D">
        <w:rPr>
          <w:rFonts w:eastAsia="Times New Roman"/>
        </w:rPr>
        <w:t>amount of renewable electricity desired from small and large projects</w:t>
      </w:r>
      <w:r w:rsidR="00AD2389">
        <w:rPr>
          <w:rFonts w:eastAsia="Times New Roman"/>
        </w:rPr>
        <w:t xml:space="preserve"> by specific dates</w:t>
      </w:r>
      <w:r w:rsidR="00C9481D">
        <w:rPr>
          <w:rFonts w:eastAsia="Times New Roman"/>
        </w:rPr>
        <w:t xml:space="preserve">; </w:t>
      </w:r>
      <w:r w:rsidR="00C9481D" w:rsidRPr="00C9481D">
        <w:rPr>
          <w:rFonts w:eastAsia="Times New Roman"/>
        </w:rPr>
        <w:t>electricity pricing; community energy resilience principles; job creation; and environmental benefits</w:t>
      </w:r>
      <w:r>
        <w:rPr>
          <w:rFonts w:eastAsia="Times New Roman"/>
        </w:rPr>
        <w:t xml:space="preserve">; </w:t>
      </w:r>
      <w:r>
        <w:t>and</w:t>
      </w:r>
    </w:p>
    <w:p w14:paraId="40D679F1" w14:textId="360F3610" w:rsidR="0052496B" w:rsidRPr="00F30462" w:rsidRDefault="00A97AE2" w:rsidP="0052496B">
      <w:pPr>
        <w:numPr>
          <w:ilvl w:val="0"/>
          <w:numId w:val="4"/>
        </w:numPr>
        <w:pBdr>
          <w:top w:val="nil"/>
          <w:left w:val="nil"/>
          <w:bottom w:val="nil"/>
          <w:right w:val="nil"/>
          <w:between w:val="nil"/>
        </w:pBdr>
        <w:spacing w:after="0" w:line="240" w:lineRule="auto"/>
        <w:rPr>
          <w:color w:val="000000"/>
        </w:rPr>
      </w:pPr>
      <w:r>
        <w:t xml:space="preserve">The community </w:t>
      </w:r>
      <w:r w:rsidR="0052496B" w:rsidRPr="0052496B">
        <w:rPr>
          <w:rFonts w:eastAsiaTheme="minorEastAsia"/>
          <w:color w:val="000000"/>
        </w:rPr>
        <w:t xml:space="preserve">creates </w:t>
      </w:r>
      <w:r w:rsidR="00F30462">
        <w:rPr>
          <w:rFonts w:eastAsiaTheme="minorEastAsia"/>
          <w:color w:val="000000"/>
        </w:rPr>
        <w:t xml:space="preserve">the </w:t>
      </w:r>
      <w:r>
        <w:rPr>
          <w:rFonts w:eastAsiaTheme="minorEastAsia"/>
          <w:color w:val="000000"/>
        </w:rPr>
        <w:t xml:space="preserve">final </w:t>
      </w:r>
      <w:r w:rsidR="0052496B" w:rsidRPr="0052496B">
        <w:rPr>
          <w:rFonts w:eastAsiaTheme="minorEastAsia"/>
          <w:color w:val="000000"/>
        </w:rPr>
        <w:t xml:space="preserve">ORO </w:t>
      </w:r>
      <w:r w:rsidR="00F30462">
        <w:rPr>
          <w:rFonts w:eastAsiaTheme="minorEastAsia"/>
          <w:color w:val="000000"/>
        </w:rPr>
        <w:t>A</w:t>
      </w:r>
      <w:r w:rsidR="0052496B" w:rsidRPr="0052496B">
        <w:rPr>
          <w:rFonts w:eastAsiaTheme="minorEastAsia"/>
          <w:color w:val="000000"/>
        </w:rPr>
        <w:t xml:space="preserve">pplication and submits it to the OPUC.  </w:t>
      </w:r>
    </w:p>
    <w:p w14:paraId="0FFC644B" w14:textId="77777777" w:rsidR="00F30462" w:rsidRPr="003A1C68" w:rsidRDefault="00F30462" w:rsidP="00F30462">
      <w:pPr>
        <w:pBdr>
          <w:top w:val="nil"/>
          <w:left w:val="nil"/>
          <w:bottom w:val="nil"/>
          <w:right w:val="nil"/>
          <w:between w:val="nil"/>
        </w:pBdr>
        <w:spacing w:after="0" w:line="240" w:lineRule="auto"/>
        <w:ind w:left="720"/>
        <w:rPr>
          <w:color w:val="000000"/>
        </w:rPr>
      </w:pPr>
    </w:p>
    <w:p w14:paraId="4B923C3B" w14:textId="54505DDA" w:rsidR="003A1C68" w:rsidRPr="006F3B85" w:rsidRDefault="00127172" w:rsidP="00127172">
      <w:pPr>
        <w:pBdr>
          <w:top w:val="nil"/>
          <w:left w:val="nil"/>
          <w:bottom w:val="nil"/>
          <w:right w:val="nil"/>
          <w:between w:val="nil"/>
        </w:pBdr>
        <w:spacing w:after="0" w:line="240" w:lineRule="auto"/>
        <w:ind w:left="0"/>
        <w:rPr>
          <w:i/>
          <w:iCs/>
          <w:color w:val="000000"/>
        </w:rPr>
      </w:pPr>
      <w:r w:rsidRPr="006F3B85">
        <w:rPr>
          <w:i/>
          <w:iCs/>
          <w:color w:val="000000"/>
        </w:rPr>
        <w:t xml:space="preserve">Step 3:  </w:t>
      </w:r>
      <w:r w:rsidR="003A1C68" w:rsidRPr="006F3B85">
        <w:rPr>
          <w:i/>
          <w:iCs/>
          <w:color w:val="000000"/>
        </w:rPr>
        <w:t>Review of the Community ORO Program Application</w:t>
      </w:r>
    </w:p>
    <w:p w14:paraId="76A3B5F9" w14:textId="48C4FF56" w:rsidR="009F2AE1" w:rsidRDefault="009F2AE1" w:rsidP="003A1C68">
      <w:pPr>
        <w:numPr>
          <w:ilvl w:val="0"/>
          <w:numId w:val="4"/>
        </w:numPr>
        <w:pBdr>
          <w:top w:val="nil"/>
          <w:left w:val="nil"/>
          <w:bottom w:val="nil"/>
          <w:right w:val="nil"/>
          <w:between w:val="nil"/>
        </w:pBdr>
        <w:spacing w:after="0" w:line="240" w:lineRule="auto"/>
        <w:rPr>
          <w:color w:val="000000"/>
        </w:rPr>
      </w:pPr>
      <w:r>
        <w:rPr>
          <w:color w:val="000000"/>
        </w:rPr>
        <w:t>Three entities review the ORO Program Application:</w:t>
      </w:r>
    </w:p>
    <w:p w14:paraId="5E383AF9" w14:textId="055321C7" w:rsidR="009F2AE1" w:rsidRDefault="0052496B" w:rsidP="009F2AE1">
      <w:pPr>
        <w:numPr>
          <w:ilvl w:val="1"/>
          <w:numId w:val="4"/>
        </w:numPr>
        <w:pBdr>
          <w:top w:val="nil"/>
          <w:left w:val="nil"/>
          <w:bottom w:val="nil"/>
          <w:right w:val="nil"/>
          <w:between w:val="nil"/>
        </w:pBdr>
        <w:spacing w:after="0" w:line="240" w:lineRule="auto"/>
        <w:rPr>
          <w:color w:val="000000"/>
        </w:rPr>
      </w:pPr>
      <w:r>
        <w:rPr>
          <w:color w:val="000000"/>
        </w:rPr>
        <w:t xml:space="preserve">The Energy Trust of Oregon </w:t>
      </w:r>
      <w:r w:rsidR="003A1C68">
        <w:rPr>
          <w:color w:val="000000"/>
        </w:rPr>
        <w:t>(Energy Trust)</w:t>
      </w:r>
      <w:r w:rsidR="009F2AE1">
        <w:rPr>
          <w:color w:val="000000"/>
        </w:rPr>
        <w:t xml:space="preserve">; </w:t>
      </w:r>
    </w:p>
    <w:p w14:paraId="0CFEE474" w14:textId="70DAD3D9" w:rsidR="009F2AE1" w:rsidRDefault="009F2AE1" w:rsidP="009F2AE1">
      <w:pPr>
        <w:numPr>
          <w:ilvl w:val="1"/>
          <w:numId w:val="4"/>
        </w:numPr>
        <w:pBdr>
          <w:top w:val="nil"/>
          <w:left w:val="nil"/>
          <w:bottom w:val="nil"/>
          <w:right w:val="nil"/>
          <w:between w:val="nil"/>
        </w:pBdr>
        <w:spacing w:after="0" w:line="240" w:lineRule="auto"/>
        <w:rPr>
          <w:color w:val="000000"/>
        </w:rPr>
      </w:pPr>
      <w:r w:rsidRPr="009F2AE1">
        <w:rPr>
          <w:color w:val="000000"/>
        </w:rPr>
        <w:t>T</w:t>
      </w:r>
      <w:r w:rsidR="0052496B" w:rsidRPr="009F2AE1">
        <w:rPr>
          <w:color w:val="000000"/>
        </w:rPr>
        <w:t xml:space="preserve">he investor owned utility (IOU) currently providing electricity service to the </w:t>
      </w:r>
      <w:r w:rsidR="003A1C68" w:rsidRPr="009F2AE1">
        <w:rPr>
          <w:color w:val="000000"/>
        </w:rPr>
        <w:t>community</w:t>
      </w:r>
      <w:r>
        <w:rPr>
          <w:color w:val="000000"/>
        </w:rPr>
        <w:t>;</w:t>
      </w:r>
      <w:r w:rsidR="00A97AE2">
        <w:rPr>
          <w:color w:val="000000"/>
        </w:rPr>
        <w:t xml:space="preserve"> and</w:t>
      </w:r>
    </w:p>
    <w:p w14:paraId="4F9ADEDE" w14:textId="15FE2020" w:rsidR="009F2AE1" w:rsidRDefault="009F2AE1" w:rsidP="009F2AE1">
      <w:pPr>
        <w:numPr>
          <w:ilvl w:val="1"/>
          <w:numId w:val="4"/>
        </w:numPr>
        <w:pBdr>
          <w:top w:val="nil"/>
          <w:left w:val="nil"/>
          <w:bottom w:val="nil"/>
          <w:right w:val="nil"/>
          <w:between w:val="nil"/>
        </w:pBdr>
        <w:spacing w:after="0" w:line="240" w:lineRule="auto"/>
        <w:rPr>
          <w:color w:val="000000"/>
        </w:rPr>
      </w:pPr>
      <w:r>
        <w:rPr>
          <w:color w:val="000000"/>
        </w:rPr>
        <w:t>The OPUC</w:t>
      </w:r>
      <w:r w:rsidR="00A97AE2">
        <w:rPr>
          <w:color w:val="000000"/>
        </w:rPr>
        <w:t>.</w:t>
      </w:r>
    </w:p>
    <w:p w14:paraId="51231B81" w14:textId="77777777" w:rsidR="00A97AE2" w:rsidRDefault="00A97AE2" w:rsidP="00A97AE2">
      <w:pPr>
        <w:pBdr>
          <w:top w:val="nil"/>
          <w:left w:val="nil"/>
          <w:bottom w:val="nil"/>
          <w:right w:val="nil"/>
          <w:between w:val="nil"/>
        </w:pBdr>
        <w:spacing w:after="0" w:line="240" w:lineRule="auto"/>
        <w:ind w:left="1440"/>
        <w:rPr>
          <w:color w:val="000000"/>
        </w:rPr>
      </w:pPr>
    </w:p>
    <w:p w14:paraId="3EE64A34" w14:textId="5B2F13A1" w:rsidR="003A1C68" w:rsidRPr="006F3B85" w:rsidRDefault="00127172" w:rsidP="00127172">
      <w:pPr>
        <w:pBdr>
          <w:top w:val="nil"/>
          <w:left w:val="nil"/>
          <w:bottom w:val="nil"/>
          <w:right w:val="nil"/>
          <w:between w:val="nil"/>
        </w:pBdr>
        <w:spacing w:after="0" w:line="240" w:lineRule="auto"/>
        <w:ind w:left="0"/>
        <w:rPr>
          <w:i/>
          <w:iCs/>
          <w:color w:val="000000"/>
        </w:rPr>
      </w:pPr>
      <w:r w:rsidRPr="006F3B85">
        <w:rPr>
          <w:i/>
          <w:iCs/>
          <w:color w:val="000000"/>
        </w:rPr>
        <w:t xml:space="preserve">Step 4:  </w:t>
      </w:r>
      <w:r w:rsidR="00A97AE2" w:rsidRPr="006F3B85">
        <w:rPr>
          <w:i/>
          <w:iCs/>
          <w:color w:val="000000"/>
        </w:rPr>
        <w:t>Energy Trust and IOU Create</w:t>
      </w:r>
      <w:r w:rsidR="003A1C68" w:rsidRPr="006F3B85">
        <w:rPr>
          <w:i/>
          <w:iCs/>
          <w:color w:val="000000"/>
        </w:rPr>
        <w:t xml:space="preserve"> </w:t>
      </w:r>
      <w:r w:rsidR="00A97AE2" w:rsidRPr="006F3B85">
        <w:rPr>
          <w:i/>
          <w:iCs/>
          <w:color w:val="000000"/>
        </w:rPr>
        <w:t>an</w:t>
      </w:r>
      <w:r w:rsidR="003A1C68" w:rsidRPr="006F3B85">
        <w:rPr>
          <w:i/>
          <w:iCs/>
          <w:color w:val="000000"/>
        </w:rPr>
        <w:t xml:space="preserve"> ORO Program Proposal </w:t>
      </w:r>
      <w:r w:rsidR="00A97AE2" w:rsidRPr="006F3B85">
        <w:rPr>
          <w:i/>
          <w:iCs/>
          <w:color w:val="000000"/>
        </w:rPr>
        <w:t>to Submit B</w:t>
      </w:r>
      <w:r w:rsidR="003A1C68" w:rsidRPr="006F3B85">
        <w:rPr>
          <w:i/>
          <w:iCs/>
          <w:color w:val="000000"/>
        </w:rPr>
        <w:t>ack to the Community</w:t>
      </w:r>
    </w:p>
    <w:p w14:paraId="410EC163" w14:textId="7F8257BC" w:rsidR="00A97AE2" w:rsidRPr="003A1C68" w:rsidRDefault="00A97AE2" w:rsidP="00A97AE2">
      <w:pPr>
        <w:numPr>
          <w:ilvl w:val="0"/>
          <w:numId w:val="4"/>
        </w:numPr>
        <w:pBdr>
          <w:top w:val="nil"/>
          <w:left w:val="nil"/>
          <w:bottom w:val="nil"/>
          <w:right w:val="nil"/>
          <w:between w:val="nil"/>
        </w:pBdr>
        <w:spacing w:after="0" w:line="240" w:lineRule="auto"/>
        <w:rPr>
          <w:color w:val="000000"/>
        </w:rPr>
      </w:pPr>
      <w:r w:rsidRPr="003A1C68">
        <w:rPr>
          <w:color w:val="000000"/>
        </w:rPr>
        <w:t xml:space="preserve">Energy Trust and IOU provide information on </w:t>
      </w:r>
      <w:r>
        <w:rPr>
          <w:color w:val="000000"/>
        </w:rPr>
        <w:t xml:space="preserve">how the ORO Program Application would affect the factors of importance identified by the community, e.g. impacts on </w:t>
      </w:r>
      <w:r w:rsidRPr="003A1C68">
        <w:t>electricity rates for participating customers</w:t>
      </w:r>
      <w:r>
        <w:t xml:space="preserve">; </w:t>
      </w:r>
    </w:p>
    <w:p w14:paraId="70EE3EEB" w14:textId="415E7724" w:rsidR="003A1C68" w:rsidRDefault="003A1C68" w:rsidP="003A1C68">
      <w:pPr>
        <w:numPr>
          <w:ilvl w:val="0"/>
          <w:numId w:val="4"/>
        </w:numPr>
        <w:pBdr>
          <w:top w:val="nil"/>
          <w:left w:val="nil"/>
          <w:bottom w:val="nil"/>
          <w:right w:val="nil"/>
          <w:between w:val="nil"/>
        </w:pBdr>
        <w:spacing w:after="0" w:line="240" w:lineRule="auto"/>
        <w:rPr>
          <w:color w:val="000000"/>
        </w:rPr>
      </w:pPr>
      <w:r>
        <w:rPr>
          <w:color w:val="000000"/>
        </w:rPr>
        <w:t xml:space="preserve">Energy Trust and IOU </w:t>
      </w:r>
      <w:r w:rsidRPr="0052496B">
        <w:rPr>
          <w:color w:val="000000"/>
        </w:rPr>
        <w:t>solicit projects</w:t>
      </w:r>
      <w:r>
        <w:rPr>
          <w:color w:val="000000"/>
        </w:rPr>
        <w:t xml:space="preserve"> that could meet the needs outlined in the ORO Program Applicatio</w:t>
      </w:r>
      <w:r w:rsidR="00127172">
        <w:rPr>
          <w:color w:val="000000"/>
        </w:rPr>
        <w:t>n; and</w:t>
      </w:r>
    </w:p>
    <w:p w14:paraId="1F8B486E" w14:textId="40A89487" w:rsidR="0052496B" w:rsidRDefault="00A97AE2" w:rsidP="0052496B">
      <w:pPr>
        <w:numPr>
          <w:ilvl w:val="0"/>
          <w:numId w:val="4"/>
        </w:numPr>
        <w:pBdr>
          <w:top w:val="nil"/>
          <w:left w:val="nil"/>
          <w:bottom w:val="nil"/>
          <w:right w:val="nil"/>
          <w:between w:val="nil"/>
        </w:pBdr>
        <w:spacing w:after="0" w:line="240" w:lineRule="auto"/>
        <w:rPr>
          <w:color w:val="000000"/>
        </w:rPr>
      </w:pPr>
      <w:r>
        <w:rPr>
          <w:color w:val="000000"/>
        </w:rPr>
        <w:t>Based on these factors,</w:t>
      </w:r>
      <w:r w:rsidR="003A1C68">
        <w:rPr>
          <w:color w:val="000000"/>
        </w:rPr>
        <w:t xml:space="preserve"> Energy Trust and IOU</w:t>
      </w:r>
      <w:r w:rsidR="0052496B" w:rsidRPr="0052496B">
        <w:rPr>
          <w:color w:val="000000"/>
        </w:rPr>
        <w:t xml:space="preserve">, and co-create </w:t>
      </w:r>
      <w:r w:rsidR="003A1C68">
        <w:rPr>
          <w:color w:val="000000"/>
        </w:rPr>
        <w:t xml:space="preserve">an </w:t>
      </w:r>
      <w:r w:rsidR="0052496B" w:rsidRPr="0052496B">
        <w:rPr>
          <w:color w:val="000000"/>
        </w:rPr>
        <w:t xml:space="preserve">ORO </w:t>
      </w:r>
      <w:r w:rsidR="003A1C68">
        <w:rPr>
          <w:color w:val="000000"/>
        </w:rPr>
        <w:t xml:space="preserve">Program Proposal to submit back to </w:t>
      </w:r>
      <w:r>
        <w:rPr>
          <w:color w:val="000000"/>
        </w:rPr>
        <w:t>the community for consideration.</w:t>
      </w:r>
    </w:p>
    <w:p w14:paraId="1E56C4CE" w14:textId="77777777" w:rsidR="00A97AE2" w:rsidRDefault="00A97AE2" w:rsidP="00A97AE2">
      <w:pPr>
        <w:pBdr>
          <w:top w:val="nil"/>
          <w:left w:val="nil"/>
          <w:bottom w:val="nil"/>
          <w:right w:val="nil"/>
          <w:between w:val="nil"/>
        </w:pBdr>
        <w:spacing w:after="0" w:line="240" w:lineRule="auto"/>
        <w:ind w:left="720"/>
        <w:rPr>
          <w:color w:val="000000"/>
        </w:rPr>
      </w:pPr>
    </w:p>
    <w:p w14:paraId="0239AB15" w14:textId="5F7F2CE4" w:rsidR="00A97AE2" w:rsidRPr="006F3B85" w:rsidRDefault="00127172" w:rsidP="00127172">
      <w:pPr>
        <w:pBdr>
          <w:top w:val="nil"/>
          <w:left w:val="nil"/>
          <w:bottom w:val="nil"/>
          <w:right w:val="nil"/>
          <w:between w:val="nil"/>
        </w:pBdr>
        <w:spacing w:after="0" w:line="240" w:lineRule="auto"/>
        <w:ind w:left="0"/>
        <w:rPr>
          <w:i/>
          <w:iCs/>
          <w:color w:val="000000"/>
        </w:rPr>
      </w:pPr>
      <w:r w:rsidRPr="006F3B85">
        <w:rPr>
          <w:i/>
          <w:iCs/>
          <w:color w:val="000000"/>
        </w:rPr>
        <w:t xml:space="preserve">Step 5:  </w:t>
      </w:r>
      <w:r w:rsidR="00A97AE2" w:rsidRPr="006F3B85">
        <w:rPr>
          <w:i/>
          <w:iCs/>
          <w:color w:val="000000"/>
        </w:rPr>
        <w:t>Review of the ORO Program Proposal</w:t>
      </w:r>
    </w:p>
    <w:p w14:paraId="7964F481" w14:textId="713E5651" w:rsidR="00A97AE2" w:rsidRDefault="00127172" w:rsidP="00A97AE2">
      <w:pPr>
        <w:pStyle w:val="ListParagraph"/>
        <w:numPr>
          <w:ilvl w:val="0"/>
          <w:numId w:val="8"/>
        </w:numPr>
        <w:pBdr>
          <w:top w:val="nil"/>
          <w:left w:val="nil"/>
          <w:bottom w:val="nil"/>
          <w:right w:val="nil"/>
          <w:between w:val="nil"/>
        </w:pBdr>
        <w:spacing w:after="0" w:line="240" w:lineRule="auto"/>
        <w:rPr>
          <w:color w:val="000000"/>
        </w:rPr>
      </w:pPr>
      <w:r>
        <w:rPr>
          <w:color w:val="000000"/>
        </w:rPr>
        <w:t>Four types</w:t>
      </w:r>
      <w:r w:rsidR="00A97AE2" w:rsidRPr="00A97AE2">
        <w:rPr>
          <w:color w:val="000000"/>
        </w:rPr>
        <w:t xml:space="preserve"> </w:t>
      </w:r>
      <w:r w:rsidR="00AC39F6">
        <w:rPr>
          <w:color w:val="000000"/>
        </w:rPr>
        <w:t xml:space="preserve">of </w:t>
      </w:r>
      <w:r w:rsidR="00A97AE2" w:rsidRPr="00A97AE2">
        <w:rPr>
          <w:color w:val="000000"/>
        </w:rPr>
        <w:t xml:space="preserve">entities review the ORO Program </w:t>
      </w:r>
      <w:r w:rsidR="00A97AE2">
        <w:rPr>
          <w:color w:val="000000"/>
        </w:rPr>
        <w:t>Proposal</w:t>
      </w:r>
      <w:r w:rsidR="00A97AE2" w:rsidRPr="00A97AE2">
        <w:rPr>
          <w:color w:val="000000"/>
        </w:rPr>
        <w:t>:</w:t>
      </w:r>
    </w:p>
    <w:p w14:paraId="37614AB2" w14:textId="0C46B47B" w:rsidR="00A97AE2" w:rsidRDefault="00A97AE2" w:rsidP="00A97AE2">
      <w:pPr>
        <w:pStyle w:val="ListParagraph"/>
        <w:numPr>
          <w:ilvl w:val="1"/>
          <w:numId w:val="8"/>
        </w:numPr>
        <w:pBdr>
          <w:top w:val="nil"/>
          <w:left w:val="nil"/>
          <w:bottom w:val="nil"/>
          <w:right w:val="nil"/>
          <w:between w:val="nil"/>
        </w:pBdr>
        <w:spacing w:after="0" w:line="240" w:lineRule="auto"/>
        <w:rPr>
          <w:color w:val="000000"/>
        </w:rPr>
      </w:pPr>
      <w:r>
        <w:rPr>
          <w:color w:val="000000"/>
        </w:rPr>
        <w:t>The interested community</w:t>
      </w:r>
      <w:r w:rsidR="00127172">
        <w:rPr>
          <w:color w:val="000000"/>
        </w:rPr>
        <w:t>;</w:t>
      </w:r>
    </w:p>
    <w:p w14:paraId="691A88BB" w14:textId="77777777" w:rsidR="00AD2389" w:rsidRDefault="00AD2389" w:rsidP="00A97AE2">
      <w:pPr>
        <w:pStyle w:val="ListParagraph"/>
        <w:numPr>
          <w:ilvl w:val="1"/>
          <w:numId w:val="8"/>
        </w:numPr>
        <w:pBdr>
          <w:top w:val="nil"/>
          <w:left w:val="nil"/>
          <w:bottom w:val="nil"/>
          <w:right w:val="nil"/>
          <w:between w:val="nil"/>
        </w:pBdr>
        <w:spacing w:after="0" w:line="240" w:lineRule="auto"/>
        <w:rPr>
          <w:color w:val="000000"/>
        </w:rPr>
      </w:pPr>
      <w:r>
        <w:rPr>
          <w:color w:val="000000"/>
        </w:rPr>
        <w:t xml:space="preserve">The OPUC </w:t>
      </w:r>
    </w:p>
    <w:p w14:paraId="438E2D1E" w14:textId="62E5A4AE" w:rsidR="00127172" w:rsidRPr="00AD2389" w:rsidRDefault="00A97AE2" w:rsidP="00AD2389">
      <w:pPr>
        <w:pStyle w:val="ListParagraph"/>
        <w:numPr>
          <w:ilvl w:val="1"/>
          <w:numId w:val="8"/>
        </w:numPr>
        <w:pBdr>
          <w:top w:val="nil"/>
          <w:left w:val="nil"/>
          <w:bottom w:val="nil"/>
          <w:right w:val="nil"/>
          <w:between w:val="nil"/>
        </w:pBdr>
        <w:spacing w:after="0" w:line="240" w:lineRule="auto"/>
        <w:rPr>
          <w:color w:val="000000"/>
        </w:rPr>
      </w:pPr>
      <w:r>
        <w:rPr>
          <w:color w:val="000000"/>
        </w:rPr>
        <w:t>An independent evaluator</w:t>
      </w:r>
      <w:r w:rsidR="00127172">
        <w:rPr>
          <w:color w:val="000000"/>
        </w:rPr>
        <w:t xml:space="preserve"> hired by the OPUC;</w:t>
      </w:r>
      <w:r w:rsidR="00127172" w:rsidRPr="00AD2389">
        <w:rPr>
          <w:color w:val="000000"/>
        </w:rPr>
        <w:t xml:space="preserve"> and</w:t>
      </w:r>
    </w:p>
    <w:p w14:paraId="11874F56" w14:textId="20D87785" w:rsidR="00127172" w:rsidRPr="00A97AE2" w:rsidRDefault="00127172" w:rsidP="00A97AE2">
      <w:pPr>
        <w:pStyle w:val="ListParagraph"/>
        <w:numPr>
          <w:ilvl w:val="1"/>
          <w:numId w:val="8"/>
        </w:numPr>
        <w:pBdr>
          <w:top w:val="nil"/>
          <w:left w:val="nil"/>
          <w:bottom w:val="nil"/>
          <w:right w:val="nil"/>
          <w:between w:val="nil"/>
        </w:pBdr>
        <w:spacing w:after="0" w:line="240" w:lineRule="auto"/>
        <w:rPr>
          <w:color w:val="000000"/>
        </w:rPr>
      </w:pPr>
      <w:r>
        <w:rPr>
          <w:color w:val="000000"/>
        </w:rPr>
        <w:t>Other interested intervenors.</w:t>
      </w:r>
    </w:p>
    <w:p w14:paraId="4F82A882" w14:textId="77777777" w:rsidR="00A97AE2" w:rsidRPr="0052496B" w:rsidRDefault="00A97AE2" w:rsidP="00A97AE2">
      <w:pPr>
        <w:pBdr>
          <w:top w:val="nil"/>
          <w:left w:val="nil"/>
          <w:bottom w:val="nil"/>
          <w:right w:val="nil"/>
          <w:between w:val="nil"/>
        </w:pBdr>
        <w:spacing w:after="0" w:line="240" w:lineRule="auto"/>
        <w:rPr>
          <w:color w:val="000000"/>
        </w:rPr>
      </w:pPr>
    </w:p>
    <w:p w14:paraId="4BC49A25" w14:textId="7725694B" w:rsidR="00A97AE2" w:rsidRPr="006F3B85" w:rsidRDefault="00127172" w:rsidP="00127172">
      <w:pPr>
        <w:pBdr>
          <w:top w:val="nil"/>
          <w:left w:val="nil"/>
          <w:bottom w:val="nil"/>
          <w:right w:val="nil"/>
          <w:between w:val="nil"/>
        </w:pBdr>
        <w:spacing w:after="0" w:line="240" w:lineRule="auto"/>
        <w:rPr>
          <w:i/>
          <w:iCs/>
          <w:color w:val="000000"/>
        </w:rPr>
      </w:pPr>
      <w:r w:rsidRPr="006F3B85">
        <w:rPr>
          <w:i/>
          <w:iCs/>
          <w:color w:val="000000"/>
        </w:rPr>
        <w:t xml:space="preserve">Step 6:  </w:t>
      </w:r>
      <w:r w:rsidR="00AD2389">
        <w:rPr>
          <w:i/>
          <w:iCs/>
          <w:color w:val="000000"/>
        </w:rPr>
        <w:t>Energy Trust and IOU Make R</w:t>
      </w:r>
      <w:r w:rsidRPr="006F3B85">
        <w:rPr>
          <w:i/>
          <w:iCs/>
          <w:color w:val="000000"/>
        </w:rPr>
        <w:t>evisions to the ORO Program Proposal</w:t>
      </w:r>
    </w:p>
    <w:p w14:paraId="4712C5C7" w14:textId="657887AD" w:rsidR="00127172" w:rsidRDefault="00127172" w:rsidP="00127172">
      <w:pPr>
        <w:numPr>
          <w:ilvl w:val="0"/>
          <w:numId w:val="9"/>
        </w:numPr>
        <w:pBdr>
          <w:top w:val="nil"/>
          <w:left w:val="nil"/>
          <w:bottom w:val="nil"/>
          <w:right w:val="nil"/>
          <w:between w:val="nil"/>
        </w:pBdr>
        <w:spacing w:after="0" w:line="240" w:lineRule="auto"/>
        <w:rPr>
          <w:color w:val="000000"/>
        </w:rPr>
      </w:pPr>
      <w:r>
        <w:rPr>
          <w:color w:val="000000"/>
        </w:rPr>
        <w:t xml:space="preserve">The </w:t>
      </w:r>
      <w:r w:rsidRPr="0052496B">
        <w:rPr>
          <w:color w:val="000000"/>
        </w:rPr>
        <w:t xml:space="preserve">OPUC </w:t>
      </w:r>
      <w:r w:rsidR="00AC39F6">
        <w:rPr>
          <w:color w:val="000000"/>
        </w:rPr>
        <w:t>identifies revisions to be made to the Proposal</w:t>
      </w:r>
      <w:r>
        <w:rPr>
          <w:color w:val="000000"/>
        </w:rPr>
        <w:t>, per the review conducted in Step 5</w:t>
      </w:r>
      <w:r w:rsidR="00AC39F6">
        <w:rPr>
          <w:color w:val="000000"/>
        </w:rPr>
        <w:t>; and</w:t>
      </w:r>
    </w:p>
    <w:p w14:paraId="36CCA322" w14:textId="708B711A" w:rsidR="00AC39F6" w:rsidRDefault="00AC39F6" w:rsidP="00127172">
      <w:pPr>
        <w:numPr>
          <w:ilvl w:val="0"/>
          <w:numId w:val="9"/>
        </w:numPr>
        <w:pBdr>
          <w:top w:val="nil"/>
          <w:left w:val="nil"/>
          <w:bottom w:val="nil"/>
          <w:right w:val="nil"/>
          <w:between w:val="nil"/>
        </w:pBdr>
        <w:spacing w:after="0" w:line="240" w:lineRule="auto"/>
        <w:rPr>
          <w:color w:val="000000"/>
        </w:rPr>
      </w:pPr>
      <w:r w:rsidRPr="0052496B">
        <w:rPr>
          <w:color w:val="000000"/>
        </w:rPr>
        <w:t xml:space="preserve">Energy Trust </w:t>
      </w:r>
      <w:r>
        <w:rPr>
          <w:color w:val="000000"/>
        </w:rPr>
        <w:t xml:space="preserve">and the IOU </w:t>
      </w:r>
      <w:r w:rsidRPr="0052496B">
        <w:rPr>
          <w:color w:val="000000"/>
        </w:rPr>
        <w:t xml:space="preserve">to make revisions to </w:t>
      </w:r>
      <w:r>
        <w:rPr>
          <w:color w:val="000000"/>
        </w:rPr>
        <w:t>ORO Program Proposal and submit the Final Proposal back to the OPUC.</w:t>
      </w:r>
    </w:p>
    <w:p w14:paraId="7589E47D" w14:textId="77777777" w:rsidR="00127172" w:rsidRDefault="00127172" w:rsidP="00127172">
      <w:pPr>
        <w:pBdr>
          <w:top w:val="nil"/>
          <w:left w:val="nil"/>
          <w:bottom w:val="nil"/>
          <w:right w:val="nil"/>
          <w:between w:val="nil"/>
        </w:pBdr>
        <w:spacing w:after="0" w:line="240" w:lineRule="auto"/>
        <w:ind w:left="730"/>
        <w:rPr>
          <w:color w:val="000000"/>
        </w:rPr>
      </w:pPr>
    </w:p>
    <w:p w14:paraId="69D9B584" w14:textId="3C69FBAD" w:rsidR="00127172" w:rsidRPr="0052496B" w:rsidRDefault="00127172" w:rsidP="00127172">
      <w:pPr>
        <w:pBdr>
          <w:top w:val="nil"/>
          <w:left w:val="nil"/>
          <w:bottom w:val="nil"/>
          <w:right w:val="nil"/>
          <w:between w:val="nil"/>
        </w:pBdr>
        <w:spacing w:after="0" w:line="240" w:lineRule="auto"/>
        <w:rPr>
          <w:i/>
          <w:iCs/>
          <w:color w:val="000000"/>
        </w:rPr>
      </w:pPr>
      <w:r w:rsidRPr="006F3B85">
        <w:rPr>
          <w:i/>
          <w:iCs/>
          <w:color w:val="000000"/>
        </w:rPr>
        <w:t xml:space="preserve">Step 7:  </w:t>
      </w:r>
      <w:r w:rsidR="0052496B" w:rsidRPr="0052496B">
        <w:rPr>
          <w:i/>
          <w:iCs/>
          <w:color w:val="000000"/>
        </w:rPr>
        <w:t xml:space="preserve"> </w:t>
      </w:r>
      <w:r w:rsidR="00465067" w:rsidRPr="006F3B85">
        <w:rPr>
          <w:i/>
          <w:iCs/>
          <w:color w:val="000000"/>
        </w:rPr>
        <w:t xml:space="preserve">Approval </w:t>
      </w:r>
      <w:r w:rsidR="00AD2389">
        <w:rPr>
          <w:i/>
          <w:iCs/>
          <w:color w:val="000000"/>
        </w:rPr>
        <w:t xml:space="preserve">and Implementation </w:t>
      </w:r>
      <w:r w:rsidR="00465067" w:rsidRPr="006F3B85">
        <w:rPr>
          <w:i/>
          <w:iCs/>
          <w:color w:val="000000"/>
        </w:rPr>
        <w:t>of</w:t>
      </w:r>
      <w:r w:rsidR="0052496B" w:rsidRPr="0052496B">
        <w:rPr>
          <w:i/>
          <w:iCs/>
          <w:color w:val="000000"/>
        </w:rPr>
        <w:t xml:space="preserve"> </w:t>
      </w:r>
      <w:r w:rsidR="00465067" w:rsidRPr="006F3B85">
        <w:rPr>
          <w:i/>
          <w:iCs/>
          <w:color w:val="000000"/>
        </w:rPr>
        <w:t>Fi</w:t>
      </w:r>
      <w:r w:rsidR="0052496B" w:rsidRPr="0052496B">
        <w:rPr>
          <w:i/>
          <w:iCs/>
          <w:color w:val="000000"/>
        </w:rPr>
        <w:t xml:space="preserve">nal ORO </w:t>
      </w:r>
      <w:r w:rsidRPr="006F3B85">
        <w:rPr>
          <w:i/>
          <w:iCs/>
          <w:color w:val="000000"/>
        </w:rPr>
        <w:t xml:space="preserve">Program Proposal </w:t>
      </w:r>
    </w:p>
    <w:p w14:paraId="16419D74" w14:textId="77777777" w:rsidR="00465067" w:rsidRDefault="00465067" w:rsidP="00465067">
      <w:pPr>
        <w:pStyle w:val="ListParagraph"/>
        <w:numPr>
          <w:ilvl w:val="0"/>
          <w:numId w:val="9"/>
        </w:numPr>
        <w:pBdr>
          <w:top w:val="nil"/>
          <w:left w:val="nil"/>
          <w:bottom w:val="nil"/>
          <w:right w:val="nil"/>
          <w:between w:val="nil"/>
        </w:pBdr>
        <w:spacing w:after="0" w:line="240" w:lineRule="auto"/>
        <w:rPr>
          <w:color w:val="000000"/>
        </w:rPr>
      </w:pPr>
      <w:r>
        <w:rPr>
          <w:color w:val="000000"/>
        </w:rPr>
        <w:t xml:space="preserve">The </w:t>
      </w:r>
      <w:r w:rsidRPr="00465067">
        <w:rPr>
          <w:color w:val="000000"/>
        </w:rPr>
        <w:t>OPUC approves</w:t>
      </w:r>
      <w:r>
        <w:rPr>
          <w:color w:val="000000"/>
        </w:rPr>
        <w:t xml:space="preserve"> the</w:t>
      </w:r>
      <w:r w:rsidRPr="00465067">
        <w:rPr>
          <w:color w:val="000000"/>
        </w:rPr>
        <w:t xml:space="preserve"> final ORO Program Proposal</w:t>
      </w:r>
      <w:r>
        <w:rPr>
          <w:color w:val="000000"/>
        </w:rPr>
        <w:t>;</w:t>
      </w:r>
      <w:r w:rsidRPr="00465067">
        <w:rPr>
          <w:color w:val="000000"/>
        </w:rPr>
        <w:t xml:space="preserve"> and </w:t>
      </w:r>
    </w:p>
    <w:p w14:paraId="33B72F77" w14:textId="1E084EAA" w:rsidR="0052496B" w:rsidRDefault="00465067" w:rsidP="00465067">
      <w:pPr>
        <w:pStyle w:val="ListParagraph"/>
        <w:numPr>
          <w:ilvl w:val="0"/>
          <w:numId w:val="9"/>
        </w:numPr>
        <w:pBdr>
          <w:top w:val="nil"/>
          <w:left w:val="nil"/>
          <w:bottom w:val="nil"/>
          <w:right w:val="nil"/>
          <w:between w:val="nil"/>
        </w:pBdr>
        <w:spacing w:after="0" w:line="240" w:lineRule="auto"/>
        <w:rPr>
          <w:color w:val="000000"/>
        </w:rPr>
      </w:pPr>
      <w:r>
        <w:rPr>
          <w:color w:val="000000"/>
        </w:rPr>
        <w:t>ORO Program i</w:t>
      </w:r>
      <w:r w:rsidRPr="00465067">
        <w:rPr>
          <w:color w:val="000000"/>
        </w:rPr>
        <w:t xml:space="preserve">mplementation </w:t>
      </w:r>
      <w:r>
        <w:rPr>
          <w:color w:val="000000"/>
        </w:rPr>
        <w:t>b</w:t>
      </w:r>
      <w:r w:rsidRPr="00465067">
        <w:rPr>
          <w:color w:val="000000"/>
        </w:rPr>
        <w:t>egins</w:t>
      </w:r>
      <w:r w:rsidR="008E5704">
        <w:rPr>
          <w:color w:val="000000"/>
        </w:rPr>
        <w:t xml:space="preserve"> for the community</w:t>
      </w:r>
      <w:r>
        <w:rPr>
          <w:color w:val="000000"/>
        </w:rPr>
        <w:t>.</w:t>
      </w:r>
    </w:p>
    <w:p w14:paraId="3FBE882E" w14:textId="6994234C" w:rsidR="00325DBF" w:rsidRDefault="00325DBF" w:rsidP="00325DBF">
      <w:pPr>
        <w:pBdr>
          <w:top w:val="nil"/>
          <w:left w:val="nil"/>
          <w:bottom w:val="nil"/>
          <w:right w:val="nil"/>
          <w:between w:val="nil"/>
        </w:pBdr>
        <w:spacing w:after="0" w:line="240" w:lineRule="auto"/>
        <w:rPr>
          <w:color w:val="000000"/>
        </w:rPr>
      </w:pPr>
    </w:p>
    <w:p w14:paraId="731B0A40" w14:textId="6F652BD0" w:rsidR="00325DBF" w:rsidRDefault="00325DBF" w:rsidP="00325DBF">
      <w:pPr>
        <w:pBdr>
          <w:top w:val="nil"/>
          <w:left w:val="nil"/>
          <w:bottom w:val="nil"/>
          <w:right w:val="nil"/>
          <w:between w:val="nil"/>
        </w:pBdr>
        <w:spacing w:after="0" w:line="240" w:lineRule="auto"/>
        <w:rPr>
          <w:color w:val="000000"/>
        </w:rPr>
      </w:pPr>
    </w:p>
    <w:p w14:paraId="174EC06D" w14:textId="29F6E991" w:rsidR="00325DBF" w:rsidRDefault="00325DBF" w:rsidP="00325DBF">
      <w:pPr>
        <w:pBdr>
          <w:top w:val="nil"/>
          <w:left w:val="nil"/>
          <w:bottom w:val="nil"/>
          <w:right w:val="nil"/>
          <w:between w:val="nil"/>
        </w:pBdr>
        <w:spacing w:after="0" w:line="240" w:lineRule="auto"/>
        <w:rPr>
          <w:color w:val="000000"/>
        </w:rPr>
      </w:pPr>
      <w:r>
        <w:rPr>
          <w:color w:val="000000"/>
        </w:rPr>
        <w:t>For more information or to provide feedback or suggestions, please contact:</w:t>
      </w:r>
    </w:p>
    <w:p w14:paraId="412DAE85" w14:textId="77777777" w:rsidR="00325DBF" w:rsidRDefault="00325DBF" w:rsidP="00325DBF">
      <w:pPr>
        <w:pBdr>
          <w:top w:val="nil"/>
          <w:left w:val="nil"/>
          <w:bottom w:val="nil"/>
          <w:right w:val="nil"/>
          <w:between w:val="nil"/>
        </w:pBdr>
        <w:spacing w:after="0" w:line="240" w:lineRule="auto"/>
        <w:rPr>
          <w:color w:val="000000"/>
        </w:rPr>
      </w:pPr>
    </w:p>
    <w:p w14:paraId="25EA8547" w14:textId="51738C02" w:rsidR="00325DBF" w:rsidRDefault="00325DBF" w:rsidP="00325DBF">
      <w:pPr>
        <w:pBdr>
          <w:top w:val="nil"/>
          <w:left w:val="nil"/>
          <w:bottom w:val="nil"/>
          <w:right w:val="nil"/>
          <w:between w:val="nil"/>
        </w:pBdr>
        <w:spacing w:after="0" w:line="240" w:lineRule="auto"/>
        <w:rPr>
          <w:color w:val="000000"/>
        </w:rPr>
      </w:pPr>
      <w:r>
        <w:rPr>
          <w:color w:val="000000"/>
        </w:rPr>
        <w:t>Jed Jorgensen</w:t>
      </w:r>
    </w:p>
    <w:p w14:paraId="58CF0616" w14:textId="10EC28FF" w:rsidR="00325DBF" w:rsidRDefault="00325DBF" w:rsidP="00325DBF">
      <w:pPr>
        <w:pBdr>
          <w:top w:val="nil"/>
          <w:left w:val="nil"/>
          <w:bottom w:val="nil"/>
          <w:right w:val="nil"/>
          <w:between w:val="nil"/>
        </w:pBdr>
        <w:spacing w:after="0" w:line="240" w:lineRule="auto"/>
        <w:rPr>
          <w:color w:val="000000"/>
        </w:rPr>
      </w:pPr>
      <w:r>
        <w:rPr>
          <w:color w:val="000000"/>
        </w:rPr>
        <w:t>Farmers Conservation Alliance</w:t>
      </w:r>
    </w:p>
    <w:p w14:paraId="4EED733C" w14:textId="1FE80504" w:rsidR="00325DBF" w:rsidRDefault="00325DBF" w:rsidP="00325DBF">
      <w:pPr>
        <w:pBdr>
          <w:top w:val="nil"/>
          <w:left w:val="nil"/>
          <w:bottom w:val="nil"/>
          <w:right w:val="nil"/>
          <w:between w:val="nil"/>
        </w:pBdr>
        <w:spacing w:after="0" w:line="240" w:lineRule="auto"/>
        <w:rPr>
          <w:color w:val="000000"/>
        </w:rPr>
      </w:pPr>
      <w:hyperlink r:id="rId5" w:history="1">
        <w:r w:rsidRPr="00F82A4A">
          <w:rPr>
            <w:rStyle w:val="Hyperlink"/>
          </w:rPr>
          <w:t>jed.jorgensen@fcasolutions.org</w:t>
        </w:r>
      </w:hyperlink>
      <w:r>
        <w:rPr>
          <w:color w:val="000000"/>
        </w:rPr>
        <w:t xml:space="preserve"> </w:t>
      </w:r>
    </w:p>
    <w:p w14:paraId="23151BE8" w14:textId="661F8842" w:rsidR="00325DBF" w:rsidRPr="00325DBF" w:rsidRDefault="00325DBF" w:rsidP="00325DBF">
      <w:pPr>
        <w:pBdr>
          <w:top w:val="nil"/>
          <w:left w:val="nil"/>
          <w:bottom w:val="nil"/>
          <w:right w:val="nil"/>
          <w:between w:val="nil"/>
        </w:pBdr>
        <w:spacing w:after="0" w:line="240" w:lineRule="auto"/>
        <w:rPr>
          <w:color w:val="000000"/>
        </w:rPr>
      </w:pPr>
      <w:r>
        <w:rPr>
          <w:color w:val="000000"/>
        </w:rPr>
        <w:t>(541) 256-4450</w:t>
      </w:r>
    </w:p>
    <w:sectPr w:rsidR="00325DBF" w:rsidRPr="00325DBF">
      <w:pgSz w:w="12240" w:h="15840"/>
      <w:pgMar w:top="1008" w:right="1037"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80F0A"/>
    <w:multiLevelType w:val="hybridMultilevel"/>
    <w:tmpl w:val="5B6246B8"/>
    <w:lvl w:ilvl="0" w:tplc="04090001">
      <w:start w:val="1"/>
      <w:numFmt w:val="bullet"/>
      <w:lvlText w:val=""/>
      <w:lvlJc w:val="left"/>
      <w:pPr>
        <w:ind w:left="730" w:hanging="360"/>
      </w:pPr>
      <w:rPr>
        <w:rFonts w:ascii="Symbol" w:hAnsi="Symbol" w:hint="default"/>
      </w:rPr>
    </w:lvl>
    <w:lvl w:ilvl="1" w:tplc="04090003">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 w15:restartNumberingAfterBreak="0">
    <w:nsid w:val="035213E8"/>
    <w:multiLevelType w:val="multilevel"/>
    <w:tmpl w:val="C30C15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BC647E"/>
    <w:multiLevelType w:val="multilevel"/>
    <w:tmpl w:val="FEDCE0CA"/>
    <w:lvl w:ilvl="0">
      <w:start w:val="1"/>
      <w:numFmt w:val="bullet"/>
      <w:lvlText w:val="●"/>
      <w:lvlJc w:val="left"/>
      <w:pPr>
        <w:ind w:left="705" w:hanging="360"/>
      </w:pPr>
      <w:rPr>
        <w:rFonts w:ascii="Noto Sans Symbols" w:eastAsia="Noto Sans Symbols" w:hAnsi="Noto Sans Symbols" w:cs="Noto Sans Symbols"/>
      </w:rPr>
    </w:lvl>
    <w:lvl w:ilvl="1">
      <w:start w:val="1"/>
      <w:numFmt w:val="bullet"/>
      <w:lvlText w:val="o"/>
      <w:lvlJc w:val="left"/>
      <w:pPr>
        <w:ind w:left="1425" w:hanging="360"/>
      </w:pPr>
      <w:rPr>
        <w:rFonts w:ascii="Courier New" w:eastAsia="Courier New" w:hAnsi="Courier New" w:cs="Courier New"/>
      </w:rPr>
    </w:lvl>
    <w:lvl w:ilvl="2">
      <w:start w:val="1"/>
      <w:numFmt w:val="bullet"/>
      <w:lvlText w:val="▪"/>
      <w:lvlJc w:val="left"/>
      <w:pPr>
        <w:ind w:left="2145" w:hanging="360"/>
      </w:pPr>
      <w:rPr>
        <w:rFonts w:ascii="Noto Sans Symbols" w:eastAsia="Noto Sans Symbols" w:hAnsi="Noto Sans Symbols" w:cs="Noto Sans Symbols"/>
      </w:rPr>
    </w:lvl>
    <w:lvl w:ilvl="3">
      <w:start w:val="1"/>
      <w:numFmt w:val="bullet"/>
      <w:lvlText w:val="●"/>
      <w:lvlJc w:val="left"/>
      <w:pPr>
        <w:ind w:left="2865" w:hanging="360"/>
      </w:pPr>
      <w:rPr>
        <w:rFonts w:ascii="Noto Sans Symbols" w:eastAsia="Noto Sans Symbols" w:hAnsi="Noto Sans Symbols" w:cs="Noto Sans Symbols"/>
      </w:rPr>
    </w:lvl>
    <w:lvl w:ilvl="4">
      <w:start w:val="1"/>
      <w:numFmt w:val="bullet"/>
      <w:lvlText w:val="o"/>
      <w:lvlJc w:val="left"/>
      <w:pPr>
        <w:ind w:left="3585" w:hanging="360"/>
      </w:pPr>
      <w:rPr>
        <w:rFonts w:ascii="Courier New" w:eastAsia="Courier New" w:hAnsi="Courier New" w:cs="Courier New"/>
      </w:rPr>
    </w:lvl>
    <w:lvl w:ilvl="5">
      <w:start w:val="1"/>
      <w:numFmt w:val="bullet"/>
      <w:lvlText w:val="▪"/>
      <w:lvlJc w:val="left"/>
      <w:pPr>
        <w:ind w:left="4305" w:hanging="360"/>
      </w:pPr>
      <w:rPr>
        <w:rFonts w:ascii="Noto Sans Symbols" w:eastAsia="Noto Sans Symbols" w:hAnsi="Noto Sans Symbols" w:cs="Noto Sans Symbols"/>
      </w:rPr>
    </w:lvl>
    <w:lvl w:ilvl="6">
      <w:start w:val="1"/>
      <w:numFmt w:val="bullet"/>
      <w:lvlText w:val="●"/>
      <w:lvlJc w:val="left"/>
      <w:pPr>
        <w:ind w:left="5025" w:hanging="360"/>
      </w:pPr>
      <w:rPr>
        <w:rFonts w:ascii="Noto Sans Symbols" w:eastAsia="Noto Sans Symbols" w:hAnsi="Noto Sans Symbols" w:cs="Noto Sans Symbols"/>
      </w:rPr>
    </w:lvl>
    <w:lvl w:ilvl="7">
      <w:start w:val="1"/>
      <w:numFmt w:val="bullet"/>
      <w:lvlText w:val="o"/>
      <w:lvlJc w:val="left"/>
      <w:pPr>
        <w:ind w:left="5745" w:hanging="360"/>
      </w:pPr>
      <w:rPr>
        <w:rFonts w:ascii="Courier New" w:eastAsia="Courier New" w:hAnsi="Courier New" w:cs="Courier New"/>
      </w:rPr>
    </w:lvl>
    <w:lvl w:ilvl="8">
      <w:start w:val="1"/>
      <w:numFmt w:val="bullet"/>
      <w:lvlText w:val="▪"/>
      <w:lvlJc w:val="left"/>
      <w:pPr>
        <w:ind w:left="6465" w:hanging="360"/>
      </w:pPr>
      <w:rPr>
        <w:rFonts w:ascii="Noto Sans Symbols" w:eastAsia="Noto Sans Symbols" w:hAnsi="Noto Sans Symbols" w:cs="Noto Sans Symbols"/>
      </w:rPr>
    </w:lvl>
  </w:abstractNum>
  <w:abstractNum w:abstractNumId="3" w15:restartNumberingAfterBreak="0">
    <w:nsid w:val="2F5F0FB6"/>
    <w:multiLevelType w:val="hybridMultilevel"/>
    <w:tmpl w:val="1E283662"/>
    <w:lvl w:ilvl="0" w:tplc="998AD468">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4" w15:restartNumberingAfterBreak="0">
    <w:nsid w:val="3B974FE8"/>
    <w:multiLevelType w:val="multilevel"/>
    <w:tmpl w:val="987EA6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D8E1F52"/>
    <w:multiLevelType w:val="multilevel"/>
    <w:tmpl w:val="957A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5277C9"/>
    <w:multiLevelType w:val="multilevel"/>
    <w:tmpl w:val="577CC5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5F65FD6"/>
    <w:multiLevelType w:val="multilevel"/>
    <w:tmpl w:val="B47ED12E"/>
    <w:lvl w:ilvl="0">
      <w:start w:val="1"/>
      <w:numFmt w:val="bullet"/>
      <w:lvlText w:val="●"/>
      <w:lvlJc w:val="left"/>
      <w:pPr>
        <w:ind w:left="705" w:hanging="360"/>
      </w:pPr>
      <w:rPr>
        <w:rFonts w:ascii="Noto Sans Symbols" w:eastAsia="Noto Sans Symbols" w:hAnsi="Noto Sans Symbols" w:cs="Noto Sans Symbols"/>
      </w:rPr>
    </w:lvl>
    <w:lvl w:ilvl="1">
      <w:start w:val="1"/>
      <w:numFmt w:val="bullet"/>
      <w:lvlText w:val="o"/>
      <w:lvlJc w:val="left"/>
      <w:pPr>
        <w:ind w:left="1425" w:hanging="360"/>
      </w:pPr>
      <w:rPr>
        <w:rFonts w:ascii="Courier New" w:eastAsia="Courier New" w:hAnsi="Courier New" w:cs="Courier New"/>
      </w:rPr>
    </w:lvl>
    <w:lvl w:ilvl="2">
      <w:start w:val="1"/>
      <w:numFmt w:val="bullet"/>
      <w:lvlText w:val="▪"/>
      <w:lvlJc w:val="left"/>
      <w:pPr>
        <w:ind w:left="2145" w:hanging="360"/>
      </w:pPr>
      <w:rPr>
        <w:rFonts w:ascii="Noto Sans Symbols" w:eastAsia="Noto Sans Symbols" w:hAnsi="Noto Sans Symbols" w:cs="Noto Sans Symbols"/>
      </w:rPr>
    </w:lvl>
    <w:lvl w:ilvl="3">
      <w:start w:val="1"/>
      <w:numFmt w:val="bullet"/>
      <w:lvlText w:val="●"/>
      <w:lvlJc w:val="left"/>
      <w:pPr>
        <w:ind w:left="2865" w:hanging="360"/>
      </w:pPr>
      <w:rPr>
        <w:rFonts w:ascii="Noto Sans Symbols" w:eastAsia="Noto Sans Symbols" w:hAnsi="Noto Sans Symbols" w:cs="Noto Sans Symbols"/>
      </w:rPr>
    </w:lvl>
    <w:lvl w:ilvl="4">
      <w:start w:val="1"/>
      <w:numFmt w:val="bullet"/>
      <w:lvlText w:val="o"/>
      <w:lvlJc w:val="left"/>
      <w:pPr>
        <w:ind w:left="3585" w:hanging="360"/>
      </w:pPr>
      <w:rPr>
        <w:rFonts w:ascii="Courier New" w:eastAsia="Courier New" w:hAnsi="Courier New" w:cs="Courier New"/>
      </w:rPr>
    </w:lvl>
    <w:lvl w:ilvl="5">
      <w:start w:val="1"/>
      <w:numFmt w:val="bullet"/>
      <w:lvlText w:val="▪"/>
      <w:lvlJc w:val="left"/>
      <w:pPr>
        <w:ind w:left="4305" w:hanging="360"/>
      </w:pPr>
      <w:rPr>
        <w:rFonts w:ascii="Noto Sans Symbols" w:eastAsia="Noto Sans Symbols" w:hAnsi="Noto Sans Symbols" w:cs="Noto Sans Symbols"/>
      </w:rPr>
    </w:lvl>
    <w:lvl w:ilvl="6">
      <w:start w:val="1"/>
      <w:numFmt w:val="bullet"/>
      <w:lvlText w:val="●"/>
      <w:lvlJc w:val="left"/>
      <w:pPr>
        <w:ind w:left="5025" w:hanging="360"/>
      </w:pPr>
      <w:rPr>
        <w:rFonts w:ascii="Noto Sans Symbols" w:eastAsia="Noto Sans Symbols" w:hAnsi="Noto Sans Symbols" w:cs="Noto Sans Symbols"/>
      </w:rPr>
    </w:lvl>
    <w:lvl w:ilvl="7">
      <w:start w:val="1"/>
      <w:numFmt w:val="bullet"/>
      <w:lvlText w:val="o"/>
      <w:lvlJc w:val="left"/>
      <w:pPr>
        <w:ind w:left="5745" w:hanging="360"/>
      </w:pPr>
      <w:rPr>
        <w:rFonts w:ascii="Courier New" w:eastAsia="Courier New" w:hAnsi="Courier New" w:cs="Courier New"/>
      </w:rPr>
    </w:lvl>
    <w:lvl w:ilvl="8">
      <w:start w:val="1"/>
      <w:numFmt w:val="bullet"/>
      <w:lvlText w:val="▪"/>
      <w:lvlJc w:val="left"/>
      <w:pPr>
        <w:ind w:left="6465" w:hanging="360"/>
      </w:pPr>
      <w:rPr>
        <w:rFonts w:ascii="Noto Sans Symbols" w:eastAsia="Noto Sans Symbols" w:hAnsi="Noto Sans Symbols" w:cs="Noto Sans Symbols"/>
      </w:rPr>
    </w:lvl>
  </w:abstractNum>
  <w:abstractNum w:abstractNumId="8" w15:restartNumberingAfterBreak="0">
    <w:nsid w:val="66A041F8"/>
    <w:multiLevelType w:val="hybridMultilevel"/>
    <w:tmpl w:val="204A22EE"/>
    <w:lvl w:ilvl="0" w:tplc="04090001">
      <w:start w:val="1"/>
      <w:numFmt w:val="bullet"/>
      <w:lvlText w:val=""/>
      <w:lvlJc w:val="left"/>
      <w:pPr>
        <w:ind w:left="730" w:hanging="360"/>
      </w:pPr>
      <w:rPr>
        <w:rFonts w:ascii="Symbol" w:hAnsi="Symbol"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num w:numId="1">
    <w:abstractNumId w:val="6"/>
  </w:num>
  <w:num w:numId="2">
    <w:abstractNumId w:val="7"/>
  </w:num>
  <w:num w:numId="3">
    <w:abstractNumId w:val="4"/>
  </w:num>
  <w:num w:numId="4">
    <w:abstractNumId w:val="1"/>
  </w:num>
  <w:num w:numId="5">
    <w:abstractNumId w:val="2"/>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86"/>
    <w:rsid w:val="00127172"/>
    <w:rsid w:val="001278ED"/>
    <w:rsid w:val="00325DBF"/>
    <w:rsid w:val="0039319E"/>
    <w:rsid w:val="003A1C68"/>
    <w:rsid w:val="00465067"/>
    <w:rsid w:val="0052496B"/>
    <w:rsid w:val="00654EBC"/>
    <w:rsid w:val="00657686"/>
    <w:rsid w:val="006F3B85"/>
    <w:rsid w:val="008E5704"/>
    <w:rsid w:val="00924F46"/>
    <w:rsid w:val="009B22FE"/>
    <w:rsid w:val="009F2AE1"/>
    <w:rsid w:val="00A97AE2"/>
    <w:rsid w:val="00AC39F6"/>
    <w:rsid w:val="00AC6FB1"/>
    <w:rsid w:val="00AD2389"/>
    <w:rsid w:val="00C9481D"/>
    <w:rsid w:val="00DF3D8F"/>
    <w:rsid w:val="00E00969"/>
    <w:rsid w:val="00F3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9D478"/>
  <w15:docId w15:val="{D8632AA1-F5D5-4F89-832F-8F37B4FA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US" w:bidi="ar-SA"/>
      </w:rPr>
    </w:rPrDefault>
    <w:pPrDefault>
      <w:pPr>
        <w:spacing w:after="11" w:line="249"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96B"/>
  </w:style>
  <w:style w:type="paragraph" w:styleId="Heading1">
    <w:name w:val="heading 1"/>
    <w:basedOn w:val="Normal"/>
    <w:next w:val="Normal"/>
    <w:uiPriority w:val="9"/>
    <w:qFormat/>
    <w:pPr>
      <w:keepNext/>
      <w:keepLines/>
      <w:pBdr>
        <w:top w:val="nil"/>
        <w:left w:val="nil"/>
        <w:bottom w:val="nil"/>
        <w:right w:val="nil"/>
        <w:between w:val="nil"/>
      </w:pBdr>
      <w:spacing w:after="0" w:line="259" w:lineRule="auto"/>
      <w:ind w:hanging="10"/>
      <w:outlineLvl w:val="0"/>
    </w:pPr>
    <w:rPr>
      <w:color w:val="000000"/>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E00969"/>
    <w:rPr>
      <w:sz w:val="16"/>
      <w:szCs w:val="16"/>
    </w:rPr>
  </w:style>
  <w:style w:type="paragraph" w:styleId="CommentText">
    <w:name w:val="annotation text"/>
    <w:basedOn w:val="Normal"/>
    <w:link w:val="CommentTextChar"/>
    <w:uiPriority w:val="99"/>
    <w:semiHidden/>
    <w:unhideWhenUsed/>
    <w:rsid w:val="00E00969"/>
    <w:pPr>
      <w:spacing w:line="240" w:lineRule="auto"/>
    </w:pPr>
  </w:style>
  <w:style w:type="character" w:customStyle="1" w:styleId="CommentTextChar">
    <w:name w:val="Comment Text Char"/>
    <w:basedOn w:val="DefaultParagraphFont"/>
    <w:link w:val="CommentText"/>
    <w:uiPriority w:val="99"/>
    <w:semiHidden/>
    <w:rsid w:val="00E00969"/>
  </w:style>
  <w:style w:type="paragraph" w:styleId="CommentSubject">
    <w:name w:val="annotation subject"/>
    <w:basedOn w:val="CommentText"/>
    <w:next w:val="CommentText"/>
    <w:link w:val="CommentSubjectChar"/>
    <w:uiPriority w:val="99"/>
    <w:semiHidden/>
    <w:unhideWhenUsed/>
    <w:rsid w:val="00E00969"/>
    <w:rPr>
      <w:b/>
      <w:bCs/>
    </w:rPr>
  </w:style>
  <w:style w:type="character" w:customStyle="1" w:styleId="CommentSubjectChar">
    <w:name w:val="Comment Subject Char"/>
    <w:basedOn w:val="CommentTextChar"/>
    <w:link w:val="CommentSubject"/>
    <w:uiPriority w:val="99"/>
    <w:semiHidden/>
    <w:rsid w:val="00E00969"/>
    <w:rPr>
      <w:b/>
      <w:bCs/>
    </w:rPr>
  </w:style>
  <w:style w:type="paragraph" w:styleId="BalloonText">
    <w:name w:val="Balloon Text"/>
    <w:basedOn w:val="Normal"/>
    <w:link w:val="BalloonTextChar"/>
    <w:uiPriority w:val="99"/>
    <w:semiHidden/>
    <w:unhideWhenUsed/>
    <w:rsid w:val="00E00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969"/>
    <w:rPr>
      <w:rFonts w:ascii="Segoe UI" w:hAnsi="Segoe UI" w:cs="Segoe UI"/>
      <w:sz w:val="18"/>
      <w:szCs w:val="18"/>
    </w:rPr>
  </w:style>
  <w:style w:type="paragraph" w:styleId="NormalWeb">
    <w:name w:val="Normal (Web)"/>
    <w:basedOn w:val="Normal"/>
    <w:uiPriority w:val="99"/>
    <w:semiHidden/>
    <w:unhideWhenUsed/>
    <w:rsid w:val="0052496B"/>
    <w:pPr>
      <w:spacing w:before="100" w:beforeAutospacing="1" w:after="100" w:afterAutospacing="1" w:line="240" w:lineRule="auto"/>
      <w:ind w:left="0"/>
    </w:pPr>
    <w:rPr>
      <w:rFonts w:ascii="Times New Roman" w:eastAsia="Times New Roman" w:hAnsi="Times New Roman" w:cs="Times New Roman"/>
      <w:sz w:val="24"/>
      <w:szCs w:val="24"/>
    </w:rPr>
  </w:style>
  <w:style w:type="paragraph" w:styleId="ListParagraph">
    <w:name w:val="List Paragraph"/>
    <w:basedOn w:val="Normal"/>
    <w:uiPriority w:val="34"/>
    <w:qFormat/>
    <w:rsid w:val="003A1C68"/>
    <w:pPr>
      <w:ind w:left="720"/>
      <w:contextualSpacing/>
    </w:pPr>
  </w:style>
  <w:style w:type="character" w:styleId="Hyperlink">
    <w:name w:val="Hyperlink"/>
    <w:basedOn w:val="DefaultParagraphFont"/>
    <w:uiPriority w:val="99"/>
    <w:unhideWhenUsed/>
    <w:rsid w:val="00325DBF"/>
    <w:rPr>
      <w:color w:val="0000FF" w:themeColor="hyperlink"/>
      <w:u w:val="single"/>
    </w:rPr>
  </w:style>
  <w:style w:type="character" w:styleId="UnresolvedMention">
    <w:name w:val="Unresolved Mention"/>
    <w:basedOn w:val="DefaultParagraphFont"/>
    <w:uiPriority w:val="99"/>
    <w:semiHidden/>
    <w:unhideWhenUsed/>
    <w:rsid w:val="00325D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071122">
      <w:bodyDiv w:val="1"/>
      <w:marLeft w:val="0"/>
      <w:marRight w:val="0"/>
      <w:marTop w:val="0"/>
      <w:marBottom w:val="0"/>
      <w:divBdr>
        <w:top w:val="none" w:sz="0" w:space="0" w:color="auto"/>
        <w:left w:val="none" w:sz="0" w:space="0" w:color="auto"/>
        <w:bottom w:val="none" w:sz="0" w:space="0" w:color="auto"/>
        <w:right w:val="none" w:sz="0" w:space="0" w:color="auto"/>
      </w:divBdr>
      <w:divsChild>
        <w:div w:id="247466819">
          <w:marLeft w:val="0"/>
          <w:marRight w:val="0"/>
          <w:marTop w:val="0"/>
          <w:marBottom w:val="0"/>
          <w:divBdr>
            <w:top w:val="none" w:sz="0" w:space="0" w:color="auto"/>
            <w:left w:val="none" w:sz="0" w:space="0" w:color="auto"/>
            <w:bottom w:val="none" w:sz="0" w:space="0" w:color="auto"/>
            <w:right w:val="none" w:sz="0" w:space="0" w:color="auto"/>
          </w:divBdr>
          <w:divsChild>
            <w:div w:id="449009213">
              <w:marLeft w:val="0"/>
              <w:marRight w:val="0"/>
              <w:marTop w:val="0"/>
              <w:marBottom w:val="0"/>
              <w:divBdr>
                <w:top w:val="none" w:sz="0" w:space="0" w:color="auto"/>
                <w:left w:val="none" w:sz="0" w:space="0" w:color="auto"/>
                <w:bottom w:val="none" w:sz="0" w:space="0" w:color="auto"/>
                <w:right w:val="none" w:sz="0" w:space="0" w:color="auto"/>
              </w:divBdr>
              <w:divsChild>
                <w:div w:id="134771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9201">
      <w:bodyDiv w:val="1"/>
      <w:marLeft w:val="0"/>
      <w:marRight w:val="0"/>
      <w:marTop w:val="0"/>
      <w:marBottom w:val="0"/>
      <w:divBdr>
        <w:top w:val="none" w:sz="0" w:space="0" w:color="auto"/>
        <w:left w:val="none" w:sz="0" w:space="0" w:color="auto"/>
        <w:bottom w:val="none" w:sz="0" w:space="0" w:color="auto"/>
        <w:right w:val="none" w:sz="0" w:space="0" w:color="auto"/>
      </w:divBdr>
    </w:div>
    <w:div w:id="1783110656">
      <w:bodyDiv w:val="1"/>
      <w:marLeft w:val="0"/>
      <w:marRight w:val="0"/>
      <w:marTop w:val="0"/>
      <w:marBottom w:val="0"/>
      <w:divBdr>
        <w:top w:val="none" w:sz="0" w:space="0" w:color="auto"/>
        <w:left w:val="none" w:sz="0" w:space="0" w:color="auto"/>
        <w:bottom w:val="none" w:sz="0" w:space="0" w:color="auto"/>
        <w:right w:val="none" w:sz="0" w:space="0" w:color="auto"/>
      </w:divBdr>
      <w:divsChild>
        <w:div w:id="1482502333">
          <w:marLeft w:val="0"/>
          <w:marRight w:val="0"/>
          <w:marTop w:val="0"/>
          <w:marBottom w:val="0"/>
          <w:divBdr>
            <w:top w:val="none" w:sz="0" w:space="0" w:color="auto"/>
            <w:left w:val="none" w:sz="0" w:space="0" w:color="auto"/>
            <w:bottom w:val="none" w:sz="0" w:space="0" w:color="auto"/>
            <w:right w:val="none" w:sz="0" w:space="0" w:color="auto"/>
          </w:divBdr>
          <w:divsChild>
            <w:div w:id="1209536502">
              <w:marLeft w:val="0"/>
              <w:marRight w:val="0"/>
              <w:marTop w:val="0"/>
              <w:marBottom w:val="0"/>
              <w:divBdr>
                <w:top w:val="none" w:sz="0" w:space="0" w:color="auto"/>
                <w:left w:val="none" w:sz="0" w:space="0" w:color="auto"/>
                <w:bottom w:val="none" w:sz="0" w:space="0" w:color="auto"/>
                <w:right w:val="none" w:sz="0" w:space="0" w:color="auto"/>
              </w:divBdr>
              <w:divsChild>
                <w:div w:id="66783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915390">
      <w:bodyDiv w:val="1"/>
      <w:marLeft w:val="0"/>
      <w:marRight w:val="0"/>
      <w:marTop w:val="0"/>
      <w:marBottom w:val="0"/>
      <w:divBdr>
        <w:top w:val="none" w:sz="0" w:space="0" w:color="auto"/>
        <w:left w:val="none" w:sz="0" w:space="0" w:color="auto"/>
        <w:bottom w:val="none" w:sz="0" w:space="0" w:color="auto"/>
        <w:right w:val="none" w:sz="0" w:space="0" w:color="auto"/>
      </w:divBdr>
      <w:divsChild>
        <w:div w:id="535049749">
          <w:marLeft w:val="0"/>
          <w:marRight w:val="0"/>
          <w:marTop w:val="0"/>
          <w:marBottom w:val="0"/>
          <w:divBdr>
            <w:top w:val="none" w:sz="0" w:space="0" w:color="auto"/>
            <w:left w:val="none" w:sz="0" w:space="0" w:color="auto"/>
            <w:bottom w:val="none" w:sz="0" w:space="0" w:color="auto"/>
            <w:right w:val="none" w:sz="0" w:space="0" w:color="auto"/>
          </w:divBdr>
          <w:divsChild>
            <w:div w:id="384985329">
              <w:marLeft w:val="0"/>
              <w:marRight w:val="0"/>
              <w:marTop w:val="0"/>
              <w:marBottom w:val="0"/>
              <w:divBdr>
                <w:top w:val="none" w:sz="0" w:space="0" w:color="auto"/>
                <w:left w:val="none" w:sz="0" w:space="0" w:color="auto"/>
                <w:bottom w:val="none" w:sz="0" w:space="0" w:color="auto"/>
                <w:right w:val="none" w:sz="0" w:space="0" w:color="auto"/>
              </w:divBdr>
              <w:divsChild>
                <w:div w:id="16338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d.jorgensen@fcasolution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 Jorgensen</dc:creator>
  <cp:lastModifiedBy>Jed Jorgensen</cp:lastModifiedBy>
  <cp:revision>11</cp:revision>
  <dcterms:created xsi:type="dcterms:W3CDTF">2020-11-12T19:48:00Z</dcterms:created>
  <dcterms:modified xsi:type="dcterms:W3CDTF">2020-11-13T17:22:00Z</dcterms:modified>
</cp:coreProperties>
</file>