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Community Renewable Energy Association</w:t>
      </w:r>
      <w:r w:rsidDel="00000000" w:rsidR="00000000" w:rsidRPr="00000000">
        <w:rPr>
          <w:rtl w:val="0"/>
        </w:rPr>
      </w:r>
    </w:p>
    <w:p w:rsidR="00000000" w:rsidDel="00000000" w:rsidP="00000000" w:rsidRDefault="00000000" w:rsidRPr="00000000" w14:paraId="000000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 of the Executive Committee</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4.9.21</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Time:</w:t>
      </w:r>
      <w:r w:rsidDel="00000000" w:rsidR="00000000" w:rsidRPr="00000000">
        <w:rPr>
          <w:rFonts w:ascii="Calibri" w:cs="Calibri" w:eastAsia="Calibri" w:hAnsi="Calibri"/>
          <w:sz w:val="24"/>
          <w:szCs w:val="24"/>
          <w:rtl w:val="0"/>
        </w:rPr>
        <w:t xml:space="preserve"> 10:00 am - 12:45 pm</w:t>
      </w: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Video Conference via Zoom</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Committee Members Present:</w:t>
      </w:r>
      <w:r w:rsidDel="00000000" w:rsidR="00000000" w:rsidRPr="00000000">
        <w:rPr>
          <w:rFonts w:ascii="Calibri" w:cs="Calibri" w:eastAsia="Calibri" w:hAnsi="Calibri"/>
          <w:sz w:val="24"/>
          <w:szCs w:val="24"/>
          <w:rtl w:val="0"/>
        </w:rPr>
        <w:t xml:space="preserve"> Executive Committee Chair Les Perkins (Hood River County/Farmers Irrigation Dist.), Executive Vice Chair Ormand Hilderbrand (Patu Wind), Don Coats, Elizabeth Farrar-Campbell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(Gilliam Co.), Commissioner Don Russell (Morrow Co.)</w:t>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Unable to Attend: </w:t>
      </w:r>
      <w:r w:rsidDel="00000000" w:rsidR="00000000" w:rsidRPr="00000000">
        <w:rPr>
          <w:rFonts w:ascii="Calibri" w:cs="Calibri" w:eastAsia="Calibri" w:hAnsi="Calibri"/>
          <w:sz w:val="24"/>
          <w:szCs w:val="24"/>
          <w:rtl w:val="0"/>
        </w:rPr>
        <w:t xml:space="preserve">Judge Joe Dabulskis (Sherman Co.), Mayor Steve Uffelman (City of Prineville), </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Executive Committee Alternate Members Present: </w:t>
      </w:r>
      <w:r w:rsidDel="00000000" w:rsidR="00000000" w:rsidRPr="00000000">
        <w:rPr>
          <w:rFonts w:ascii="Calibri" w:cs="Calibri" w:eastAsia="Calibri" w:hAnsi="Calibri"/>
          <w:sz w:val="24"/>
          <w:szCs w:val="24"/>
          <w:rtl w:val="0"/>
        </w:rPr>
        <w:t xml:space="preserve">David Brown (Obsidian Renewables/alternate for Don Coats)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Melissa Lindsay (Morrow Co. Commissioner/alt for Don Russell), Doug Frazier (City of Prineville/alt for Mayor Steve Uffelman)</w:t>
      </w:r>
    </w:p>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Staff Present: </w:t>
      </w:r>
      <w:r w:rsidDel="00000000" w:rsidR="00000000" w:rsidRPr="00000000">
        <w:rPr>
          <w:rFonts w:ascii="Calibri" w:cs="Calibri" w:eastAsia="Calibri" w:hAnsi="Calibri"/>
          <w:sz w:val="24"/>
          <w:szCs w:val="24"/>
          <w:rtl w:val="0"/>
        </w:rPr>
        <w:t xml:space="preserve">Executive Director Mike McArthur, Mallorie Roberts (AOC),  Secretary Sonja Carey</w:t>
      </w:r>
    </w:p>
    <w:p w:rsidR="00000000" w:rsidDel="00000000" w:rsidP="00000000" w:rsidRDefault="00000000" w:rsidRPr="00000000" w14:paraId="0000000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Others Present: </w:t>
      </w:r>
      <w:r w:rsidDel="00000000" w:rsidR="00000000" w:rsidRPr="00000000">
        <w:rPr>
          <w:rFonts w:ascii="Calibri" w:cs="Calibri" w:eastAsia="Calibri" w:hAnsi="Calibri"/>
          <w:sz w:val="24"/>
          <w:szCs w:val="24"/>
          <w:rtl w:val="0"/>
        </w:rPr>
        <w:t xml:space="preserve">Amy Berg Pickett (Sunstone Energy), Kelly Goodman (Cascade Renewable Transmission), Don Schwerin (Ag &amp; Rural Caucus, State of Washington), Nate Stice (Regional Solutions Program: Governor Brown)</w:t>
      </w:r>
    </w:p>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Recording Minutes:</w:t>
      </w:r>
      <w:r w:rsidDel="00000000" w:rsidR="00000000" w:rsidRPr="00000000">
        <w:rPr>
          <w:rFonts w:ascii="Calibri" w:cs="Calibri" w:eastAsia="Calibri" w:hAnsi="Calibri"/>
          <w:sz w:val="24"/>
          <w:szCs w:val="24"/>
          <w:rtl w:val="0"/>
        </w:rPr>
        <w:t xml:space="preserve"> Sonja Carey</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Handouts</w:t>
      </w:r>
    </w:p>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 Agenda for Exec Committee Meeting, April 9, 2021</w:t>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 Exec Committee Minutes for March 12, 2020</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 Financials for month of March </w:t>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 Director’s Report, April 2021</w:t>
      </w:r>
    </w:p>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Clerk Intern Ad (Draft)</w:t>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 current email list (notices &amp; materials for meetings)</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OPUC Letter to Rep. Marsh</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Snake River Dams: Rep. Simpson’s Proposal</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Cascade Renewable Transmission Project (PowerPoint slide presentation)</w:t>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Call to Order</w:t>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Committee Chair Les Perkins called the meeting to order and presided over events of the meeting. Introductions were made. Chair Perkins called for any additional items not on the agenda to be brought to the Committee’s attention. No additional agenda items were called. </w:t>
      </w:r>
    </w:p>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Business Meeting</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Approve Agenda as presented</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Vice Chair Ormand Hilderbrand</w:t>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Seconded: Commissioner Don Russell</w:t>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Moved: </w:t>
      </w:r>
      <w:r w:rsidDel="00000000" w:rsidR="00000000" w:rsidRPr="00000000">
        <w:rPr>
          <w:rFonts w:ascii="Calibri" w:cs="Calibri" w:eastAsia="Calibri" w:hAnsi="Calibri"/>
          <w:sz w:val="24"/>
          <w:szCs w:val="24"/>
          <w:rtl w:val="0"/>
        </w:rPr>
        <w:t xml:space="preserve">Unanimously</w:t>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Accept Financials for March, 2021 as presented</w:t>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Don Coats</w:t>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Seconded: Vice Chair Ormand Hilderbrand</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Moved: </w:t>
      </w:r>
      <w:r w:rsidDel="00000000" w:rsidR="00000000" w:rsidRPr="00000000">
        <w:rPr>
          <w:rFonts w:ascii="Calibri" w:cs="Calibri" w:eastAsia="Calibri" w:hAnsi="Calibri"/>
          <w:sz w:val="24"/>
          <w:szCs w:val="24"/>
          <w:rtl w:val="0"/>
        </w:rPr>
        <w:t xml:space="preserve">Unanimously</w:t>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Approve Minutes of March 14, 2021</w:t>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Don Coats</w:t>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Seconded: Vice Chair Ormand Hilderbrand</w:t>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Moved: </w:t>
      </w:r>
      <w:r w:rsidDel="00000000" w:rsidR="00000000" w:rsidRPr="00000000">
        <w:rPr>
          <w:rFonts w:ascii="Calibri" w:cs="Calibri" w:eastAsia="Calibri" w:hAnsi="Calibri"/>
          <w:sz w:val="24"/>
          <w:szCs w:val="24"/>
          <w:rtl w:val="0"/>
        </w:rPr>
        <w:t xml:space="preserve">Unanimously</w:t>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Proceed as presented: proposal for employment of law student intern. </w:t>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Don Coats</w:t>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Seconded: Vice Chair Ormand Hilderbrand</w:t>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Moved: </w:t>
      </w:r>
      <w:r w:rsidDel="00000000" w:rsidR="00000000" w:rsidRPr="00000000">
        <w:rPr>
          <w:rFonts w:ascii="Calibri" w:cs="Calibri" w:eastAsia="Calibri" w:hAnsi="Calibri"/>
          <w:sz w:val="24"/>
          <w:szCs w:val="24"/>
          <w:rtl w:val="0"/>
        </w:rPr>
        <w:t xml:space="preserve">Unanimously</w:t>
      </w:r>
    </w:p>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Director’s Report</w:t>
      </w:r>
    </w:p>
    <w:p w:rsidR="00000000" w:rsidDel="00000000" w:rsidP="00000000" w:rsidRDefault="00000000" w:rsidRPr="00000000" w14:paraId="000000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 McArthur presented the monthly Director’s Report. </w:t>
      </w:r>
    </w:p>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Motion: </w:t>
      </w:r>
      <w:r w:rsidDel="00000000" w:rsidR="00000000" w:rsidRPr="00000000">
        <w:rPr>
          <w:rFonts w:ascii="Calibri" w:cs="Calibri" w:eastAsia="Calibri" w:hAnsi="Calibri"/>
          <w:sz w:val="24"/>
          <w:szCs w:val="24"/>
          <w:rtl w:val="0"/>
        </w:rPr>
        <w:t xml:space="preserve">Support Association of Oregon Counties’ position on HB 2520-3 (amendment)</w:t>
      </w:r>
    </w:p>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Vice Chair Ormand Hilderbrand</w:t>
      </w:r>
    </w:p>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Seconded: Don Coats</w:t>
      </w:r>
    </w:p>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Moved: </w:t>
      </w:r>
      <w:r w:rsidDel="00000000" w:rsidR="00000000" w:rsidRPr="00000000">
        <w:rPr>
          <w:rFonts w:ascii="Calibri" w:cs="Calibri" w:eastAsia="Calibri" w:hAnsi="Calibri"/>
          <w:sz w:val="24"/>
          <w:szCs w:val="24"/>
          <w:rtl w:val="0"/>
        </w:rPr>
        <w:t xml:space="preserve">Unanimously</w:t>
      </w:r>
    </w:p>
    <w:p w:rsidR="00000000" w:rsidDel="00000000" w:rsidP="00000000" w:rsidRDefault="00000000" w:rsidRPr="00000000" w14:paraId="0000003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b w:val="1"/>
          <w:highlight w:val="white"/>
        </w:rPr>
      </w:pPr>
      <w:r w:rsidDel="00000000" w:rsidR="00000000" w:rsidRPr="00000000">
        <w:rPr>
          <w:b w:val="1"/>
          <w:highlight w:val="white"/>
          <w:u w:val="single"/>
          <w:rtl w:val="0"/>
        </w:rPr>
        <w:t xml:space="preserve">Cascade Renewable Transmission Project</w:t>
      </w:r>
      <w:r w:rsidDel="00000000" w:rsidR="00000000" w:rsidRPr="00000000">
        <w:rPr>
          <w:b w:val="1"/>
          <w:highlight w:val="white"/>
          <w:rtl w:val="0"/>
        </w:rPr>
        <w:t xml:space="preserve"> </w:t>
      </w:r>
    </w:p>
    <w:p w:rsidR="00000000" w:rsidDel="00000000" w:rsidP="00000000" w:rsidRDefault="00000000" w:rsidRPr="00000000" w14:paraId="0000003F">
      <w:pPr>
        <w:widowControl w:val="0"/>
        <w:spacing w:line="240" w:lineRule="auto"/>
        <w:rPr>
          <w:highlight w:val="white"/>
        </w:rPr>
      </w:pPr>
      <w:r w:rsidDel="00000000" w:rsidR="00000000" w:rsidRPr="00000000">
        <w:rPr>
          <w:highlight w:val="white"/>
          <w:rtl w:val="0"/>
        </w:rPr>
        <w:t xml:space="preserve">Kelly Goodman gave a presentation on Cascade Renewable Transmission Project. </w:t>
      </w:r>
    </w:p>
    <w:p w:rsidR="00000000" w:rsidDel="00000000" w:rsidP="00000000" w:rsidRDefault="00000000" w:rsidRPr="00000000" w14:paraId="00000040">
      <w:pPr>
        <w:widowControl w:val="0"/>
        <w:spacing w:line="240" w:lineRule="auto"/>
        <w:rPr>
          <w:highlight w:val="white"/>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Snake River Dams: Rep Simpson’s Proposal</w:t>
      </w:r>
    </w:p>
    <w:p w:rsidR="00000000" w:rsidDel="00000000" w:rsidP="00000000" w:rsidRDefault="00000000" w:rsidRPr="00000000" w14:paraId="000000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Mitchell Cutter of Idaho Conservation League gave a presentation on Representative Simpson’s proposal regarding breaching of dams on the Lower Snake River. </w:t>
      </w:r>
    </w:p>
    <w:p w:rsidR="00000000" w:rsidDel="00000000" w:rsidP="00000000" w:rsidRDefault="00000000" w:rsidRPr="00000000" w14:paraId="0000004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sz w:val="24"/>
          <w:szCs w:val="24"/>
          <w:u w:val="single"/>
          <w:rtl w:val="0"/>
        </w:rPr>
        <w:t xml:space="preserve">Discussion of Legislative Positions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Director McArthur led a discussion on positions of CREA re: bills in the Oregon Legislature. </w:t>
      </w:r>
    </w:p>
    <w:p w:rsidR="00000000" w:rsidDel="00000000" w:rsidP="00000000" w:rsidRDefault="00000000" w:rsidRPr="00000000" w14:paraId="00000046">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Public Comment</w:t>
      </w:r>
    </w:p>
    <w:p w:rsidR="00000000" w:rsidDel="00000000" w:rsidP="00000000" w:rsidRDefault="00000000" w:rsidRPr="00000000" w14:paraId="00000048">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Executive Committee Chair Les Perkins called for any comments from the public to be heard. </w:t>
      </w: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No comments were presented.</w:t>
      </w:r>
    </w:p>
    <w:p w:rsidR="00000000" w:rsidDel="00000000" w:rsidP="00000000" w:rsidRDefault="00000000" w:rsidRPr="00000000" w14:paraId="000000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Adjournment</w:t>
      </w:r>
    </w:p>
    <w:p w:rsidR="00000000" w:rsidDel="00000000" w:rsidP="00000000" w:rsidRDefault="00000000" w:rsidRPr="00000000" w14:paraId="000000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adjourned at 12:45 pm</w:t>
      </w:r>
    </w:p>
    <w:p w:rsidR="00000000" w:rsidDel="00000000" w:rsidP="00000000" w:rsidRDefault="00000000" w:rsidRPr="00000000" w14:paraId="0000004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