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9.10</w:t>
      </w:r>
      <w:r w:rsidDel="00000000" w:rsidR="00000000" w:rsidRPr="00000000">
        <w:rPr>
          <w:rFonts w:ascii="Calibri" w:cs="Calibri" w:eastAsia="Calibri" w:hAnsi="Calibri"/>
          <w:sz w:val="24"/>
          <w:szCs w:val="24"/>
          <w:rtl w:val="0"/>
        </w:rPr>
        <w:t xml:space="preserve">.21</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10:00am -   12:52pm</w:t>
      </w: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Zoom Video Conference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Chair Les Perkins (Hood River Co./Farmers Irrigation Dist.) Executive Vice Chair Ormand Hilderbrand (Patu Wind), </w:t>
      </w:r>
      <w:r w:rsidDel="00000000" w:rsidR="00000000" w:rsidRPr="00000000">
        <w:rPr>
          <w:rFonts w:ascii="Calibri" w:cs="Calibri" w:eastAsia="Calibri" w:hAnsi="Calibri"/>
          <w:sz w:val="24"/>
          <w:szCs w:val="24"/>
          <w:rtl w:val="0"/>
        </w:rPr>
        <w:t xml:space="preserve">Judge Joe Dabulskis </w:t>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David Brown (Obsidian Renewables LLC/alternate for Don Coats), Doug Frazier (Horsepower Consulting/alternate for Mayor Uffelman)</w:t>
      </w:r>
    </w:p>
    <w:p w:rsidR="00000000" w:rsidDel="00000000" w:rsidP="00000000" w:rsidRDefault="00000000" w:rsidRPr="00000000" w14:paraId="0000000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Rob Bovett (Association of Oregon Counties/AOC), Devon Guyer (CREA Law Clerk Intern), Sonja Carey (Admin Support)</w:t>
      </w:r>
    </w:p>
    <w:p w:rsidR="00000000" w:rsidDel="00000000" w:rsidP="00000000" w:rsidRDefault="00000000" w:rsidRPr="00000000" w14:paraId="0000000C">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Rep. Greg Smith, Dawson Quintin (Legislative Director for Rep. Smith), Kristen Connelly, Debbie Pedro (CPA), Nick Smith (Lake County Resources Initiative), Diane Brandt (OR Policy Manager, Renewable Northwest: RNW), Max Greene (Renewable Northwest: RNW), Marla Harvey (Mid-Columbia Economic Development District: MCEDD), Jonathan Lewis (USI Insurance), Peter OIson, Jake Stephens (NewSun Energy), Don Schwerin (Washington Rural Democrats), Jed Jorgensen (Farmers Irrigation Dist.)</w:t>
      </w:r>
    </w:p>
    <w:p w:rsidR="00000000" w:rsidDel="00000000" w:rsidP="00000000" w:rsidRDefault="00000000" w:rsidRPr="00000000" w14:paraId="0000000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September 10, 2021</w:t>
      </w:r>
    </w:p>
    <w:p w:rsidR="00000000" w:rsidDel="00000000" w:rsidP="00000000" w:rsidRDefault="00000000" w:rsidRPr="00000000" w14:paraId="0000001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August 13, 2020</w:t>
      </w:r>
    </w:p>
    <w:p w:rsidR="00000000" w:rsidDel="00000000" w:rsidP="00000000" w:rsidRDefault="00000000" w:rsidRPr="00000000" w14:paraId="0000001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August</w:t>
      </w:r>
    </w:p>
    <w:p w:rsidR="00000000" w:rsidDel="00000000" w:rsidP="00000000" w:rsidRDefault="00000000" w:rsidRPr="00000000" w14:paraId="0000001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September 2021</w:t>
      </w:r>
    </w:p>
    <w:p w:rsidR="00000000" w:rsidDel="00000000" w:rsidP="00000000" w:rsidRDefault="00000000" w:rsidRPr="00000000" w14:paraId="0000001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 Review (fiscal year July 2020-July 2021)</w:t>
      </w:r>
    </w:p>
    <w:p w:rsidR="00000000" w:rsidDel="00000000" w:rsidP="00000000" w:rsidRDefault="00000000" w:rsidRPr="00000000" w14:paraId="00000017">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Perkins called the meeting to order and presided over events of the meeting. Introductions were made. Chair Perkins opened the floor for any additional items to be added to the agenda. No additional items were presented. </w:t>
      </w:r>
    </w:p>
    <w:p w:rsidR="00000000" w:rsidDel="00000000" w:rsidP="00000000" w:rsidRDefault="00000000" w:rsidRPr="00000000" w14:paraId="0000001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 Consent Agenda</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August 13, 2021</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August, 2021</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 Financial Review (fiscal year July 2020-July 2021)</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Don Coats</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Vice Chair Ormand Hilderbrand</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Old Business: Program for CREA Annual Conference</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took place re: creating the program for CREA Annual Meeting, to take place in November, coinciding with the Annual Conference of Association of Oregon Counties (AOC). </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Representative Smith: Depot Project</w:t>
      </w:r>
    </w:p>
    <w:p w:rsidR="00000000" w:rsidDel="00000000" w:rsidP="00000000" w:rsidRDefault="00000000" w:rsidRPr="00000000" w14:paraId="0000002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Oregon Representative Greg Smith spoke on the Umatilla Army Depot Project. </w:t>
      </w:r>
    </w:p>
    <w:p w:rsidR="00000000" w:rsidDel="00000000" w:rsidP="00000000" w:rsidRDefault="00000000" w:rsidRPr="00000000" w14:paraId="0000002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Solar Siting Discussion: AOC Support</w:t>
      </w:r>
    </w:p>
    <w:p w:rsidR="00000000" w:rsidDel="00000000" w:rsidP="00000000" w:rsidRDefault="00000000" w:rsidRPr="00000000" w14:paraId="0000002D">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Request that AOC Staff assist with drafting language   to amend ORS 215.446 regarding siting solar facilities by the county, clarifying county authority.                                                             </w:t>
      </w:r>
    </w:p>
    <w:p w:rsidR="00000000" w:rsidDel="00000000" w:rsidP="00000000" w:rsidRDefault="00000000" w:rsidRPr="00000000" w14:paraId="0000002E">
      <w:pPr>
        <w:pageBreakBefore w:val="0"/>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Nick Smith: Lake County Resources Initiative (LCRI)</w:t>
      </w: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Smith, Executive Director of Lake County Resources Initiative (LCRI) gave a presentation on current and upcoming goals and projects of LCRI. </w:t>
      </w:r>
    </w:p>
    <w:p w:rsidR="00000000" w:rsidDel="00000000" w:rsidP="00000000" w:rsidRDefault="00000000" w:rsidRPr="00000000" w14:paraId="0000003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Appointments to ODOE Advisory Groups</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led discussion re: appointment to ODOE Advisory Groups, to include: Small Scale Study, Development Fund. </w:t>
      </w:r>
    </w:p>
    <w:p w:rsidR="00000000" w:rsidDel="00000000" w:rsidP="00000000" w:rsidRDefault="00000000" w:rsidRPr="00000000" w14:paraId="00000034">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36">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Chair Perkins called for any comments from the public to be heard. </w:t>
      </w: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CREA meeting is scheduled for October 8, 2021 and will likely be a virtual Zoom meeting. </w:t>
      </w:r>
    </w:p>
    <w:p w:rsidR="00000000" w:rsidDel="00000000" w:rsidP="00000000" w:rsidRDefault="00000000" w:rsidRPr="00000000" w14:paraId="00000039">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3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12:52pm</w:t>
      </w:r>
    </w:p>
    <w:p w:rsidR="00000000" w:rsidDel="00000000" w:rsidP="00000000" w:rsidRDefault="00000000" w:rsidRPr="00000000" w14:paraId="0000003C">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